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0A" w:rsidRPr="00860A0A" w:rsidRDefault="00EB49F3" w:rsidP="00860A0A">
      <w:pPr>
        <w:pStyle w:val="a8"/>
        <w:rPr>
          <w:sz w:val="24"/>
          <w:szCs w:val="24"/>
        </w:rPr>
      </w:pPr>
      <w:r w:rsidRPr="00860A0A">
        <w:rPr>
          <w:b w:val="0"/>
          <w:sz w:val="24"/>
          <w:szCs w:val="24"/>
        </w:rPr>
        <w:t xml:space="preserve">  </w:t>
      </w:r>
      <w:r w:rsidR="00860A0A" w:rsidRPr="00860A0A">
        <w:rPr>
          <w:sz w:val="24"/>
          <w:szCs w:val="24"/>
        </w:rPr>
        <w:t xml:space="preserve">    </w:t>
      </w:r>
      <w:proofErr w:type="gramStart"/>
      <w:r w:rsidR="00860A0A" w:rsidRPr="00860A0A">
        <w:rPr>
          <w:sz w:val="24"/>
          <w:szCs w:val="24"/>
        </w:rPr>
        <w:t>Р</w:t>
      </w:r>
      <w:proofErr w:type="gramEnd"/>
      <w:r w:rsidR="00860A0A" w:rsidRPr="00860A0A">
        <w:rPr>
          <w:sz w:val="24"/>
          <w:szCs w:val="24"/>
        </w:rPr>
        <w:t xml:space="preserve"> А С П О Р Я Ж Е Н И Е</w:t>
      </w:r>
    </w:p>
    <w:p w:rsidR="00860A0A" w:rsidRPr="00860A0A" w:rsidRDefault="00860A0A" w:rsidP="00860A0A">
      <w:pPr>
        <w:pStyle w:val="a8"/>
        <w:rPr>
          <w:b w:val="0"/>
          <w:sz w:val="24"/>
          <w:szCs w:val="24"/>
        </w:rPr>
      </w:pPr>
      <w:r w:rsidRPr="00860A0A">
        <w:rPr>
          <w:b w:val="0"/>
          <w:sz w:val="24"/>
          <w:szCs w:val="24"/>
        </w:rPr>
        <w:t xml:space="preserve">   АДМИНИСТРАЦИЯ ГЕОРГИЕВСКОГО  СЕЛЬСОВЕТА                              АЛЕКСАНДРОВСКОГО РАЙОНА ОРЕНБУРГСКОЙ ОБЛАСТИ</w:t>
      </w:r>
    </w:p>
    <w:p w:rsidR="00860A0A" w:rsidRPr="00860A0A" w:rsidRDefault="00860A0A" w:rsidP="00860A0A">
      <w:pPr>
        <w:pBdr>
          <w:bottom w:val="single" w:sz="18" w:space="1" w:color="auto"/>
        </w:pBdr>
        <w:rPr>
          <w:b/>
          <w:bCs/>
        </w:rPr>
      </w:pPr>
    </w:p>
    <w:p w:rsidR="00860A0A" w:rsidRPr="00860A0A" w:rsidRDefault="00860A0A" w:rsidP="00860A0A">
      <w:pPr>
        <w:ind w:right="141"/>
      </w:pPr>
    </w:p>
    <w:p w:rsidR="00860A0A" w:rsidRPr="00860A0A" w:rsidRDefault="00DC0BD7" w:rsidP="001467F8">
      <w:pPr>
        <w:ind w:right="-1"/>
        <w:jc w:val="center"/>
      </w:pPr>
      <w:r>
        <w:t>от</w:t>
      </w:r>
      <w:r w:rsidR="00860A0A" w:rsidRPr="00860A0A">
        <w:t xml:space="preserve"> </w:t>
      </w:r>
      <w:r w:rsidR="008E364E">
        <w:t xml:space="preserve"> 1</w:t>
      </w:r>
      <w:r w:rsidR="002A4063">
        <w:t>7.</w:t>
      </w:r>
      <w:r w:rsidR="008E364E">
        <w:t>01</w:t>
      </w:r>
      <w:r w:rsidR="00DA42A8">
        <w:t>.201</w:t>
      </w:r>
      <w:r w:rsidR="008E364E">
        <w:t>8</w:t>
      </w:r>
      <w:r w:rsidR="00860A0A" w:rsidRPr="00860A0A">
        <w:t xml:space="preserve">  </w:t>
      </w:r>
      <w:r>
        <w:t xml:space="preserve">                    </w:t>
      </w:r>
      <w:r w:rsidR="001467F8">
        <w:t xml:space="preserve">  </w:t>
      </w:r>
      <w:r>
        <w:t xml:space="preserve">                   </w:t>
      </w:r>
      <w:r w:rsidR="00860A0A" w:rsidRPr="00860A0A">
        <w:t xml:space="preserve">  </w:t>
      </w:r>
      <w:proofErr w:type="gramStart"/>
      <w:r w:rsidR="00860A0A" w:rsidRPr="00860A0A">
        <w:t>с</w:t>
      </w:r>
      <w:proofErr w:type="gramEnd"/>
      <w:r w:rsidR="00860A0A" w:rsidRPr="00860A0A">
        <w:t xml:space="preserve">. Георгиевка   </w:t>
      </w:r>
      <w:r w:rsidR="001467F8">
        <w:t xml:space="preserve">                 </w:t>
      </w:r>
      <w:r w:rsidR="00860A0A" w:rsidRPr="00860A0A">
        <w:t xml:space="preserve">                             №</w:t>
      </w:r>
      <w:r w:rsidR="008E364E">
        <w:t>1</w:t>
      </w:r>
      <w:r w:rsidR="00DA42A8">
        <w:t>-р</w:t>
      </w:r>
    </w:p>
    <w:p w:rsidR="00860A0A" w:rsidRPr="00860A0A" w:rsidRDefault="00860A0A" w:rsidP="001467F8">
      <w:pPr>
        <w:jc w:val="center"/>
      </w:pPr>
    </w:p>
    <w:p w:rsidR="00860A0A" w:rsidRPr="001467F8" w:rsidRDefault="00860A0A" w:rsidP="001467F8">
      <w:pPr>
        <w:jc w:val="center"/>
        <w:rPr>
          <w:b/>
        </w:rPr>
      </w:pPr>
      <w:r w:rsidRPr="001467F8">
        <w:rPr>
          <w:b/>
        </w:rPr>
        <w:t>О наделении полномочиями администратора доходов бюджета</w:t>
      </w:r>
    </w:p>
    <w:p w:rsidR="00860A0A" w:rsidRPr="001467F8" w:rsidRDefault="00860A0A" w:rsidP="001467F8">
      <w:pPr>
        <w:jc w:val="center"/>
        <w:rPr>
          <w:b/>
        </w:rPr>
      </w:pPr>
      <w:r w:rsidRPr="001467F8">
        <w:rPr>
          <w:b/>
        </w:rPr>
        <w:t>муниципального образования Георгиевский сельсовет Александровского</w:t>
      </w:r>
    </w:p>
    <w:p w:rsidR="00860A0A" w:rsidRPr="001467F8" w:rsidRDefault="00860A0A" w:rsidP="001467F8">
      <w:pPr>
        <w:jc w:val="center"/>
        <w:rPr>
          <w:b/>
        </w:rPr>
      </w:pPr>
      <w:r w:rsidRPr="001467F8">
        <w:rPr>
          <w:b/>
        </w:rPr>
        <w:t>района Оренбургской области по главе  014</w:t>
      </w:r>
    </w:p>
    <w:p w:rsidR="00860A0A" w:rsidRPr="00860A0A" w:rsidRDefault="00860A0A" w:rsidP="00860A0A"/>
    <w:p w:rsidR="00860A0A" w:rsidRPr="00860A0A" w:rsidRDefault="00860A0A" w:rsidP="00860A0A">
      <w:pPr>
        <w:jc w:val="both"/>
      </w:pPr>
      <w:r w:rsidRPr="00860A0A">
        <w:t xml:space="preserve">         В соответствии со статьей 160.1 Бюджетного кодекса Российской Федерации, решением Совета депутатов муниципального образования</w:t>
      </w:r>
    </w:p>
    <w:p w:rsidR="00860A0A" w:rsidRDefault="00860A0A" w:rsidP="00860A0A">
      <w:pPr>
        <w:jc w:val="both"/>
      </w:pPr>
      <w:r w:rsidRPr="00860A0A">
        <w:t xml:space="preserve">Георгиевский сельсовет Александровского района Оренбургской области от </w:t>
      </w:r>
      <w:r w:rsidR="008E364E">
        <w:t>29</w:t>
      </w:r>
      <w:r w:rsidRPr="00860A0A">
        <w:t>.12.201</w:t>
      </w:r>
      <w:r w:rsidR="008E364E">
        <w:t>7</w:t>
      </w:r>
      <w:r w:rsidRPr="00860A0A">
        <w:t xml:space="preserve"> г. </w:t>
      </w:r>
    </w:p>
    <w:p w:rsidR="00860A0A" w:rsidRPr="00860A0A" w:rsidRDefault="00860A0A" w:rsidP="00860A0A">
      <w:pPr>
        <w:jc w:val="both"/>
      </w:pPr>
      <w:proofErr w:type="gramStart"/>
      <w:r w:rsidRPr="00860A0A">
        <w:t xml:space="preserve">№ </w:t>
      </w:r>
      <w:r w:rsidR="008E364E">
        <w:t>84</w:t>
      </w:r>
      <w:r w:rsidRPr="00860A0A">
        <w:t xml:space="preserve"> «О бюджете муниципального образования Георгиевский сельсовет Александровского района Оренбургской области на 201</w:t>
      </w:r>
      <w:r w:rsidR="008E364E">
        <w:t>8</w:t>
      </w:r>
      <w:r w:rsidRPr="00860A0A">
        <w:t xml:space="preserve"> год </w:t>
      </w:r>
      <w:r w:rsidR="008E364E">
        <w:t>и на плановый 2019-2020 годы</w:t>
      </w:r>
      <w:r w:rsidRPr="00860A0A">
        <w:t>»:</w:t>
      </w:r>
      <w:proofErr w:type="gramEnd"/>
    </w:p>
    <w:p w:rsidR="00860A0A" w:rsidRPr="00860A0A" w:rsidRDefault="00860A0A" w:rsidP="00860A0A">
      <w:pPr>
        <w:ind w:firstLine="708"/>
        <w:jc w:val="both"/>
      </w:pPr>
      <w:r w:rsidRPr="00860A0A">
        <w:t>1.Наделить полномочиями администратора доходов по главе 014 бюджета муниципального образования Георгиевский сельсовет Александровского района Оренбургской области администрацию Георгиевского сельсовета Александровского района Оренбургской области с осуществлением функций по администрированию доходов по следующим кодам</w:t>
      </w:r>
    </w:p>
    <w:p w:rsidR="00EB49F3" w:rsidRPr="00860A0A" w:rsidRDefault="00EB49F3">
      <w:pPr>
        <w:jc w:val="both"/>
        <w:rPr>
          <w:b/>
        </w:rPr>
      </w:pPr>
      <w:r w:rsidRPr="00860A0A">
        <w:rPr>
          <w:b/>
        </w:rPr>
        <w:t xml:space="preserve"> </w:t>
      </w:r>
    </w:p>
    <w:tbl>
      <w:tblPr>
        <w:tblW w:w="1058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42"/>
        <w:gridCol w:w="2700"/>
        <w:gridCol w:w="6840"/>
      </w:tblGrid>
      <w:tr w:rsidR="00EB49F3" w:rsidRPr="00860A0A" w:rsidTr="00CD4DED">
        <w:trPr>
          <w:trHeight w:val="2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3" w:rsidRPr="00860A0A" w:rsidRDefault="00EB49F3">
            <w:pPr>
              <w:jc w:val="center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Код 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3" w:rsidRPr="00860A0A" w:rsidRDefault="00EB49F3">
            <w:pPr>
              <w:jc w:val="center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Код классификации доходов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3" w:rsidRPr="00860A0A" w:rsidRDefault="00EB49F3">
            <w:pPr>
              <w:pStyle w:val="4"/>
              <w:rPr>
                <w:b w:val="0"/>
                <w:sz w:val="24"/>
                <w:szCs w:val="24"/>
              </w:rPr>
            </w:pPr>
            <w:r w:rsidRPr="00860A0A">
              <w:rPr>
                <w:b w:val="0"/>
                <w:sz w:val="24"/>
                <w:szCs w:val="24"/>
              </w:rPr>
              <w:t>Наименование администратора доходов</w:t>
            </w:r>
          </w:p>
        </w:tc>
      </w:tr>
      <w:tr w:rsidR="00CD4DED" w:rsidRPr="00860A0A" w:rsidTr="00EF7CCF">
        <w:trPr>
          <w:trHeight w:val="513"/>
        </w:trPr>
        <w:tc>
          <w:tcPr>
            <w:tcW w:w="10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D" w:rsidRPr="00860A0A" w:rsidRDefault="00CD4DED">
            <w:pPr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                       А</w:t>
            </w:r>
            <w:r w:rsidRPr="00860A0A">
              <w:rPr>
                <w:bCs/>
                <w:snapToGrid w:val="0"/>
                <w:color w:val="000000"/>
              </w:rPr>
              <w:t>дминистрация  Георгиевского сельсовета</w:t>
            </w:r>
          </w:p>
        </w:tc>
      </w:tr>
      <w:tr w:rsidR="00EB49F3" w:rsidRPr="00860A0A" w:rsidTr="00CD4DED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3" w:rsidRPr="00860A0A" w:rsidRDefault="00EB49F3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3" w:rsidRPr="00860A0A" w:rsidRDefault="00EB49F3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 xml:space="preserve">1 </w:t>
            </w:r>
            <w:r w:rsidR="00CD4DED">
              <w:rPr>
                <w:snapToGrid w:val="0"/>
                <w:color w:val="000000"/>
              </w:rPr>
              <w:t>11</w:t>
            </w:r>
            <w:r w:rsidRPr="00860A0A">
              <w:rPr>
                <w:snapToGrid w:val="0"/>
                <w:color w:val="000000"/>
              </w:rPr>
              <w:t xml:space="preserve"> 0</w:t>
            </w:r>
            <w:r w:rsidR="00CD4DED">
              <w:rPr>
                <w:snapToGrid w:val="0"/>
                <w:color w:val="000000"/>
              </w:rPr>
              <w:t>5025</w:t>
            </w:r>
            <w:r w:rsidRPr="00860A0A">
              <w:rPr>
                <w:snapToGrid w:val="0"/>
                <w:color w:val="000000"/>
              </w:rPr>
              <w:t xml:space="preserve"> 1</w:t>
            </w:r>
            <w:r w:rsidR="00CD4DED">
              <w:rPr>
                <w:snapToGrid w:val="0"/>
                <w:color w:val="000000"/>
              </w:rPr>
              <w:t>0</w:t>
            </w:r>
            <w:r w:rsidRPr="00860A0A">
              <w:rPr>
                <w:snapToGrid w:val="0"/>
                <w:color w:val="000000"/>
              </w:rPr>
              <w:t xml:space="preserve"> </w:t>
            </w:r>
            <w:r w:rsidR="00F07B39">
              <w:rPr>
                <w:snapToGrid w:val="0"/>
                <w:color w:val="000000"/>
              </w:rPr>
              <w:t>000</w:t>
            </w:r>
            <w:r w:rsidR="00CD4DED">
              <w:rPr>
                <w:snapToGrid w:val="0"/>
                <w:color w:val="000000"/>
              </w:rPr>
              <w:t xml:space="preserve">0 </w:t>
            </w:r>
            <w:r w:rsidRPr="00860A0A">
              <w:rPr>
                <w:snapToGrid w:val="0"/>
                <w:color w:val="000000"/>
              </w:rPr>
              <w:t>1</w:t>
            </w:r>
            <w:r w:rsidR="00CD4DED">
              <w:rPr>
                <w:snapToGrid w:val="0"/>
                <w:color w:val="000000"/>
              </w:rPr>
              <w:t>20</w:t>
            </w:r>
          </w:p>
          <w:p w:rsidR="00EB49F3" w:rsidRPr="00860A0A" w:rsidRDefault="00EB49F3">
            <w:pPr>
              <w:ind w:left="-147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F3" w:rsidRPr="00860A0A" w:rsidRDefault="00225548" w:rsidP="008E364E">
            <w:pPr>
              <w:ind w:left="198"/>
              <w:rPr>
                <w:snapToGrid w:val="0"/>
                <w:color w:val="000000"/>
              </w:rPr>
            </w:pPr>
            <w:proofErr w:type="gramStart"/>
            <w:r w:rsidRPr="005B75A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364E" w:rsidRPr="00860A0A" w:rsidTr="00CD4DED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1 08 04020 01 1000 110</w:t>
            </w:r>
          </w:p>
          <w:p w:rsidR="008E364E" w:rsidRPr="00860A0A" w:rsidRDefault="008E364E" w:rsidP="000B302C">
            <w:pPr>
              <w:ind w:left="-147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E364E" w:rsidRPr="00860A0A" w:rsidTr="00CD4DED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1 09 04053 10 2000 110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Пени и проценты по земельному налог</w:t>
            </w:r>
            <w:proofErr w:type="gramStart"/>
            <w:r w:rsidRPr="00860A0A">
              <w:rPr>
                <w:snapToGrid w:val="0"/>
                <w:color w:val="000000"/>
              </w:rPr>
              <w:t>у(</w:t>
            </w:r>
            <w:proofErr w:type="gramEnd"/>
            <w:r w:rsidRPr="00860A0A">
              <w:rPr>
                <w:snapToGrid w:val="0"/>
                <w:color w:val="000000"/>
              </w:rPr>
              <w:t xml:space="preserve">обязательствам, возникшим до </w:t>
            </w:r>
            <w:smartTag w:uri="urn:schemas-microsoft-com:office:smarttags" w:element="date">
              <w:smartTagPr>
                <w:attr w:name="Year" w:val="2006"/>
                <w:attr w:name="Day" w:val="1"/>
                <w:attr w:name="Month" w:val="1"/>
                <w:attr w:name="ls" w:val="trans"/>
              </w:smartTagPr>
              <w:r w:rsidRPr="00860A0A">
                <w:rPr>
                  <w:snapToGrid w:val="0"/>
                  <w:color w:val="000000"/>
                </w:rPr>
                <w:t>1 января 2006года</w:t>
              </w:r>
            </w:smartTag>
            <w:r w:rsidRPr="00860A0A">
              <w:rPr>
                <w:snapToGrid w:val="0"/>
                <w:color w:val="000000"/>
              </w:rPr>
              <w:t>), мобилизуемому на территории поселений</w:t>
            </w:r>
          </w:p>
        </w:tc>
      </w:tr>
      <w:tr w:rsidR="008E364E" w:rsidRPr="00860A0A" w:rsidTr="00CD4DED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1 11 05035 10 0000 120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Доходы от сдачи в аренду имущества,</w:t>
            </w:r>
            <w:r>
              <w:rPr>
                <w:snapToGrid w:val="0"/>
                <w:color w:val="000000"/>
              </w:rPr>
              <w:t xml:space="preserve"> </w:t>
            </w:r>
            <w:r w:rsidRPr="00860A0A">
              <w:rPr>
                <w:snapToGrid w:val="0"/>
                <w:color w:val="000000"/>
              </w:rPr>
              <w:t>находящегося в оперативном управлении органов управления поселений и созданных ими учреждени</w:t>
            </w:r>
            <w:proofErr w:type="gramStart"/>
            <w:r w:rsidRPr="00860A0A">
              <w:rPr>
                <w:snapToGrid w:val="0"/>
                <w:color w:val="000000"/>
              </w:rPr>
              <w:t>й(</w:t>
            </w:r>
            <w:proofErr w:type="gramEnd"/>
            <w:r w:rsidRPr="00860A0A">
              <w:rPr>
                <w:snapToGrid w:val="0"/>
                <w:color w:val="00000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8E364E" w:rsidRPr="00860A0A" w:rsidTr="00CD4DED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1 14 01050 10 0000 410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Доходы от продажи квартир, находящихся в собственности поселений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1 14 03050 10 0000 410</w:t>
            </w:r>
          </w:p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1 14 03050 10 0000 440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1 14 04050 10 0000 420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lastRenderedPageBreak/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1 15 02050 10 0000 140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1 16 90050 10 0000 140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1 17 01050 10 0000 180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1 17 02020 10 0000 180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</w:t>
            </w:r>
            <w:smartTag w:uri="urn:schemas-microsoft-com:office:smarttags" w:element="date">
              <w:smartTagPr>
                <w:attr w:name="ls" w:val="trans"/>
                <w:attr w:name="Month" w:val="1"/>
                <w:attr w:name="Day" w:val="1"/>
                <w:attr w:name="Year" w:val="2008"/>
              </w:smartTagPr>
              <w:r w:rsidRPr="00860A0A">
                <w:rPr>
                  <w:snapToGrid w:val="0"/>
                  <w:color w:val="000000"/>
                </w:rPr>
                <w:t>1 января 2008 года</w:t>
              </w:r>
            </w:smartTag>
            <w:r w:rsidRPr="00860A0A">
              <w:rPr>
                <w:snapToGrid w:val="0"/>
                <w:color w:val="000000"/>
              </w:rPr>
              <w:t>)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</w:pPr>
            <w:r w:rsidRPr="00860A0A"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Прочие неналоговые доходы   бюджетов поселений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2 02 15001 10 0000</w:t>
            </w:r>
            <w:r w:rsidRPr="00860A0A">
              <w:rPr>
                <w:snapToGrid w:val="0"/>
                <w:color w:val="000000"/>
              </w:rPr>
              <w:t xml:space="preserve">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2 02 02102 10 0000 151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2 02 02999 10 0000 151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 w:right="-21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Прочие субсидии бюджетам поселений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2 02 35930 10 0000</w:t>
            </w:r>
            <w:r w:rsidRPr="00860A0A">
              <w:rPr>
                <w:snapToGrid w:val="0"/>
                <w:color w:val="000000"/>
              </w:rPr>
              <w:t xml:space="preserve">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2 02 35118 10 0000 </w:t>
            </w:r>
            <w:r w:rsidRPr="00860A0A">
              <w:rPr>
                <w:snapToGrid w:val="0"/>
                <w:color w:val="000000"/>
              </w:rPr>
              <w:t>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2 02 45160 10 0000 </w:t>
            </w:r>
            <w:r w:rsidRPr="00860A0A">
              <w:rPr>
                <w:snapToGrid w:val="0"/>
                <w:color w:val="000000"/>
              </w:rPr>
              <w:t>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 xml:space="preserve">Межбюджетные </w:t>
            </w:r>
            <w:proofErr w:type="gramStart"/>
            <w:r w:rsidRPr="00860A0A">
              <w:rPr>
                <w:snapToGrid w:val="0"/>
                <w:color w:val="000000"/>
              </w:rPr>
              <w:t>трансферты</w:t>
            </w:r>
            <w:proofErr w:type="gramEnd"/>
            <w:r w:rsidRPr="00860A0A">
              <w:rPr>
                <w:snapToGrid w:val="0"/>
                <w:color w:val="000000"/>
              </w:rPr>
              <w:t xml:space="preserve">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2 02 40014 10 0000</w:t>
            </w:r>
            <w:r w:rsidRPr="00860A0A">
              <w:rPr>
                <w:snapToGrid w:val="0"/>
                <w:color w:val="000000"/>
              </w:rPr>
              <w:t xml:space="preserve">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2 02 49999 10 0000</w:t>
            </w:r>
            <w:r w:rsidRPr="00860A0A">
              <w:rPr>
                <w:snapToGrid w:val="0"/>
                <w:color w:val="000000"/>
              </w:rPr>
              <w:t xml:space="preserve">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 xml:space="preserve">Прочие межбюджетные трансферты передаваемые бюджетам поселений 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 w:rsidRPr="00860A0A"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F0073D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2 07 050</w:t>
            </w:r>
            <w:r w:rsidR="00F0073D">
              <w:rPr>
                <w:snapToGrid w:val="0"/>
                <w:color w:val="000000"/>
              </w:rPr>
              <w:t>3</w:t>
            </w:r>
            <w:r w:rsidRPr="00860A0A">
              <w:rPr>
                <w:snapToGrid w:val="0"/>
                <w:color w:val="000000"/>
              </w:rPr>
              <w:t>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ind w:left="150"/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8E364E" w:rsidRPr="00860A0A" w:rsidTr="00134B3F">
        <w:trPr>
          <w:trHeight w:val="3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4E" w:rsidRPr="00860A0A" w:rsidRDefault="008E364E" w:rsidP="000B302C">
            <w:pPr>
              <w:jc w:val="both"/>
              <w:rPr>
                <w:snapToGrid w:val="0"/>
                <w:color w:val="000000"/>
              </w:rPr>
            </w:pPr>
            <w:r w:rsidRPr="00860A0A">
              <w:rPr>
                <w:snapToGrid w:val="0"/>
                <w:color w:val="000000"/>
              </w:rPr>
              <w:t xml:space="preserve">2 </w:t>
            </w:r>
            <w:r>
              <w:rPr>
                <w:snapToGrid w:val="0"/>
                <w:color w:val="000000"/>
              </w:rPr>
              <w:t>08 05000 10 0000 180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64E" w:rsidRPr="00860A0A" w:rsidRDefault="008E364E" w:rsidP="000B302C">
            <w:pPr>
              <w:tabs>
                <w:tab w:val="left" w:pos="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Перечисления из бюджетов поселений </w:t>
            </w:r>
            <w:proofErr w:type="gramStart"/>
            <w:r>
              <w:rPr>
                <w:snapToGrid w:val="0"/>
                <w:color w:val="000000"/>
              </w:rPr>
              <w:t xml:space="preserve">( </w:t>
            </w:r>
            <w:proofErr w:type="gramEnd"/>
            <w:r>
              <w:rPr>
                <w:snapToGrid w:val="0"/>
                <w:color w:val="000000"/>
              </w:rPr>
              <w:t>в бюджеты поселений) для осуществления возврата, зачета  излишне уплаченных 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B49F3" w:rsidRPr="00860A0A" w:rsidRDefault="00EB49F3">
      <w:pPr>
        <w:ind w:left="6372"/>
        <w:jc w:val="right"/>
      </w:pPr>
    </w:p>
    <w:p w:rsidR="0094469A" w:rsidRDefault="0094469A" w:rsidP="0094469A">
      <w:pPr>
        <w:ind w:firstLine="708"/>
      </w:pPr>
      <w:r w:rsidRPr="0094469A">
        <w:t>2. Распоряжение вступает в силу со дня его подписания.</w:t>
      </w:r>
    </w:p>
    <w:p w:rsidR="001467F8" w:rsidRDefault="001467F8" w:rsidP="0094469A">
      <w:pPr>
        <w:ind w:firstLine="708"/>
      </w:pPr>
    </w:p>
    <w:p w:rsidR="001467F8" w:rsidRDefault="001467F8" w:rsidP="0094469A">
      <w:pPr>
        <w:ind w:firstLine="708"/>
      </w:pPr>
    </w:p>
    <w:p w:rsidR="0094469A" w:rsidRPr="0094469A" w:rsidRDefault="0094469A" w:rsidP="0094469A"/>
    <w:p w:rsidR="0094469A" w:rsidRDefault="0094469A" w:rsidP="0094469A">
      <w:r w:rsidRPr="0094469A">
        <w:t>Глава администрации                                               Т.М.</w:t>
      </w:r>
      <w:r w:rsidR="002A4063">
        <w:t xml:space="preserve"> </w:t>
      </w:r>
      <w:r w:rsidRPr="0094469A">
        <w:t>Абдразаков</w:t>
      </w:r>
    </w:p>
    <w:p w:rsidR="001467F8" w:rsidRDefault="001467F8" w:rsidP="0094469A"/>
    <w:p w:rsidR="001467F8" w:rsidRPr="0094469A" w:rsidRDefault="001467F8" w:rsidP="0094469A"/>
    <w:p w:rsidR="0094469A" w:rsidRPr="0094469A" w:rsidRDefault="0094469A" w:rsidP="0094469A">
      <w:pPr>
        <w:pStyle w:val="a8"/>
        <w:jc w:val="left"/>
        <w:rPr>
          <w:b w:val="0"/>
          <w:bCs w:val="0"/>
          <w:sz w:val="24"/>
          <w:szCs w:val="24"/>
        </w:rPr>
      </w:pPr>
    </w:p>
    <w:p w:rsidR="0094469A" w:rsidRPr="0094469A" w:rsidRDefault="0094469A" w:rsidP="0094469A">
      <w:pPr>
        <w:pStyle w:val="a8"/>
        <w:jc w:val="left"/>
        <w:rPr>
          <w:b w:val="0"/>
          <w:sz w:val="24"/>
          <w:szCs w:val="24"/>
        </w:rPr>
      </w:pPr>
      <w:r w:rsidRPr="0094469A">
        <w:rPr>
          <w:b w:val="0"/>
          <w:sz w:val="24"/>
          <w:szCs w:val="24"/>
        </w:rPr>
        <w:t>Разослано: в дело, администрации района, бухгалтерию, прокурору района.</w:t>
      </w:r>
      <w:r w:rsidRPr="0094469A">
        <w:rPr>
          <w:b w:val="0"/>
          <w:sz w:val="24"/>
          <w:szCs w:val="24"/>
        </w:rPr>
        <w:tab/>
      </w:r>
    </w:p>
    <w:sectPr w:rsidR="0094469A" w:rsidRPr="0094469A" w:rsidSect="000C180D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918"/>
    <w:multiLevelType w:val="hybridMultilevel"/>
    <w:tmpl w:val="AB6A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01740"/>
    <w:multiLevelType w:val="hybridMultilevel"/>
    <w:tmpl w:val="49BAD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70F7D"/>
    <w:multiLevelType w:val="hybridMultilevel"/>
    <w:tmpl w:val="0A22F7AC"/>
    <w:lvl w:ilvl="0" w:tplc="01BCF1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937149D"/>
    <w:multiLevelType w:val="hybridMultilevel"/>
    <w:tmpl w:val="0AAA66DC"/>
    <w:lvl w:ilvl="0" w:tplc="473E9D8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5E97082"/>
    <w:multiLevelType w:val="hybridMultilevel"/>
    <w:tmpl w:val="F648DB34"/>
    <w:lvl w:ilvl="0" w:tplc="3BFCA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23B73"/>
    <w:rsid w:val="000C180D"/>
    <w:rsid w:val="00122A39"/>
    <w:rsid w:val="0013702F"/>
    <w:rsid w:val="001467F8"/>
    <w:rsid w:val="001F77A9"/>
    <w:rsid w:val="00216622"/>
    <w:rsid w:val="00225548"/>
    <w:rsid w:val="00231852"/>
    <w:rsid w:val="00262375"/>
    <w:rsid w:val="00286267"/>
    <w:rsid w:val="00296EE3"/>
    <w:rsid w:val="002A4063"/>
    <w:rsid w:val="002B48C5"/>
    <w:rsid w:val="00391EB2"/>
    <w:rsid w:val="003A4DA8"/>
    <w:rsid w:val="003D0C7B"/>
    <w:rsid w:val="00494F80"/>
    <w:rsid w:val="005E55A7"/>
    <w:rsid w:val="005F73C3"/>
    <w:rsid w:val="006C6A50"/>
    <w:rsid w:val="00784ACC"/>
    <w:rsid w:val="007D6296"/>
    <w:rsid w:val="007F5E13"/>
    <w:rsid w:val="00851560"/>
    <w:rsid w:val="00860A0A"/>
    <w:rsid w:val="00866698"/>
    <w:rsid w:val="008A0D77"/>
    <w:rsid w:val="008C768A"/>
    <w:rsid w:val="008E364E"/>
    <w:rsid w:val="00900C55"/>
    <w:rsid w:val="00914DD3"/>
    <w:rsid w:val="0094469A"/>
    <w:rsid w:val="009D04DD"/>
    <w:rsid w:val="00A53522"/>
    <w:rsid w:val="00A85F11"/>
    <w:rsid w:val="00C360C0"/>
    <w:rsid w:val="00C658F1"/>
    <w:rsid w:val="00C708BC"/>
    <w:rsid w:val="00CD49EE"/>
    <w:rsid w:val="00CD4DED"/>
    <w:rsid w:val="00D23B73"/>
    <w:rsid w:val="00DA42A8"/>
    <w:rsid w:val="00DC0BD7"/>
    <w:rsid w:val="00E37D8C"/>
    <w:rsid w:val="00E505AE"/>
    <w:rsid w:val="00EB49F3"/>
    <w:rsid w:val="00F0073D"/>
    <w:rsid w:val="00F07B39"/>
    <w:rsid w:val="00F632C8"/>
    <w:rsid w:val="00F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80D"/>
    <w:rPr>
      <w:sz w:val="24"/>
      <w:szCs w:val="24"/>
    </w:rPr>
  </w:style>
  <w:style w:type="paragraph" w:styleId="1">
    <w:name w:val="heading 1"/>
    <w:basedOn w:val="a"/>
    <w:next w:val="a"/>
    <w:qFormat/>
    <w:rsid w:val="000C180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0C180D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C180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0C180D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0C180D"/>
    <w:pPr>
      <w:keepNext/>
      <w:ind w:left="225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80D"/>
    <w:pPr>
      <w:keepNext/>
      <w:jc w:val="both"/>
      <w:outlineLvl w:val="5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0C180D"/>
    <w:pPr>
      <w:keepNext/>
      <w:jc w:val="center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180D"/>
    <w:pPr>
      <w:jc w:val="both"/>
    </w:pPr>
    <w:rPr>
      <w:sz w:val="32"/>
      <w:szCs w:val="20"/>
    </w:rPr>
  </w:style>
  <w:style w:type="paragraph" w:styleId="20">
    <w:name w:val="Body Text Indent 2"/>
    <w:basedOn w:val="a"/>
    <w:rsid w:val="000C180D"/>
    <w:pPr>
      <w:ind w:left="-142"/>
      <w:jc w:val="both"/>
    </w:pPr>
    <w:rPr>
      <w:sz w:val="28"/>
      <w:szCs w:val="20"/>
    </w:rPr>
  </w:style>
  <w:style w:type="paragraph" w:styleId="30">
    <w:name w:val="Body Text 3"/>
    <w:basedOn w:val="a"/>
    <w:rsid w:val="000C180D"/>
    <w:rPr>
      <w:sz w:val="28"/>
      <w:szCs w:val="20"/>
    </w:rPr>
  </w:style>
  <w:style w:type="paragraph" w:styleId="21">
    <w:name w:val="Body Text 2"/>
    <w:basedOn w:val="a"/>
    <w:rsid w:val="000C180D"/>
    <w:pPr>
      <w:jc w:val="right"/>
    </w:pPr>
    <w:rPr>
      <w:bCs/>
      <w:sz w:val="28"/>
    </w:rPr>
  </w:style>
  <w:style w:type="paragraph" w:customStyle="1" w:styleId="10">
    <w:name w:val="Знак1"/>
    <w:basedOn w:val="a"/>
    <w:rsid w:val="008A0D77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4">
    <w:name w:val="Таблицы (моноширинный)"/>
    <w:basedOn w:val="a"/>
    <w:next w:val="a"/>
    <w:rsid w:val="000C18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rsid w:val="000C180D"/>
    <w:pPr>
      <w:ind w:left="4536"/>
    </w:pPr>
    <w:rPr>
      <w:sz w:val="28"/>
      <w:szCs w:val="28"/>
    </w:rPr>
  </w:style>
  <w:style w:type="paragraph" w:styleId="a6">
    <w:name w:val="Balloon Text"/>
    <w:basedOn w:val="a"/>
    <w:semiHidden/>
    <w:rsid w:val="000C180D"/>
    <w:rPr>
      <w:rFonts w:ascii="Tahoma" w:hAnsi="Tahoma" w:cs="Tahoma"/>
      <w:sz w:val="16"/>
      <w:szCs w:val="16"/>
    </w:rPr>
  </w:style>
  <w:style w:type="paragraph" w:styleId="a7">
    <w:name w:val="No Spacing"/>
    <w:qFormat/>
    <w:rsid w:val="000C180D"/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3 Знак"/>
    <w:basedOn w:val="a0"/>
    <w:rsid w:val="000C180D"/>
    <w:rPr>
      <w:sz w:val="32"/>
    </w:rPr>
  </w:style>
  <w:style w:type="character" w:customStyle="1" w:styleId="40">
    <w:name w:val="Заголовок 4 Знак"/>
    <w:basedOn w:val="a0"/>
    <w:rsid w:val="000C180D"/>
    <w:rPr>
      <w:b/>
      <w:sz w:val="28"/>
    </w:rPr>
  </w:style>
  <w:style w:type="character" w:customStyle="1" w:styleId="22">
    <w:name w:val="Основной текст 2 Знак"/>
    <w:basedOn w:val="a0"/>
    <w:rsid w:val="000C180D"/>
    <w:rPr>
      <w:bCs/>
      <w:sz w:val="28"/>
      <w:szCs w:val="24"/>
    </w:rPr>
  </w:style>
  <w:style w:type="paragraph" w:styleId="a8">
    <w:name w:val="caption"/>
    <w:basedOn w:val="a"/>
    <w:next w:val="a"/>
    <w:qFormat/>
    <w:rsid w:val="008A0D77"/>
    <w:pPr>
      <w:widowControl w:val="0"/>
      <w:overflowPunct w:val="0"/>
      <w:autoSpaceDE w:val="0"/>
      <w:autoSpaceDN w:val="0"/>
      <w:adjustRightInd w:val="0"/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ООО "Компания "Мехатроника"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секратарь</cp:lastModifiedBy>
  <cp:revision>3</cp:revision>
  <cp:lastPrinted>2017-10-27T10:51:00Z</cp:lastPrinted>
  <dcterms:created xsi:type="dcterms:W3CDTF">2018-01-17T11:55:00Z</dcterms:created>
  <dcterms:modified xsi:type="dcterms:W3CDTF">2018-02-15T07:11:00Z</dcterms:modified>
</cp:coreProperties>
</file>