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D5" w:rsidRPr="008B2CD5" w:rsidRDefault="008B2CD5" w:rsidP="00960A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CC3" w:rsidRDefault="00960AD2" w:rsidP="00960AD2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правах работника на </w:t>
      </w:r>
      <w:r w:rsidRPr="00960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стимулирующ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ую</w:t>
      </w:r>
      <w:r w:rsidRPr="00960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</w:t>
      </w:r>
      <w:r w:rsidRPr="00960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зарплаты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 дисциплинарно</w:t>
      </w:r>
      <w:r w:rsidR="000D0F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="006438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60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взыскани</w:t>
      </w:r>
      <w:r w:rsidR="000D0F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</w:p>
    <w:p w:rsidR="00960AD2" w:rsidRDefault="00960AD2" w:rsidP="00176CC3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60AD2" w:rsidRDefault="00960AD2" w:rsidP="00960AD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60AD2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Конституционный Суд Российской Федерации 15.06.2023 признал часть 2 статьи 135 ТК РФ частично неконституционной</w:t>
      </w: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 xml:space="preserve"> (!)</w:t>
      </w:r>
      <w:r w:rsidRPr="00960AD2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.</w:t>
      </w:r>
    </w:p>
    <w:p w:rsidR="00960AD2" w:rsidRDefault="00960AD2" w:rsidP="00960AD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60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мнению суда, она не должна позволять из-за дисциплинарного взыскания на весь период его действия лишать стимулирующей доли зарплаты или произвольно ее снижать. Наказание также не может препятствовать начислению </w:t>
      </w:r>
      <w:proofErr w:type="spellStart"/>
      <w:r w:rsidRPr="00960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допвыплат</w:t>
      </w:r>
      <w:proofErr w:type="spellEnd"/>
      <w:r w:rsidRPr="00960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которые зависят от участия персонала в отдельных видах деятельности и от результатов труда. </w:t>
      </w:r>
    </w:p>
    <w:p w:rsidR="00960AD2" w:rsidRDefault="00960AD2" w:rsidP="00960AD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60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Взыскание можно учесть при премировании лишь за тот период, когда работника наказали. При этом снижать размер стимулирующей части зарплаты допустимо так, чтобы она уменьшилась не более чем на 20%. </w:t>
      </w:r>
    </w:p>
    <w:p w:rsidR="00B152CA" w:rsidRPr="00960AD2" w:rsidRDefault="00960AD2" w:rsidP="00960A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</w:rPr>
      </w:pPr>
      <w:r w:rsidRPr="00960A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КС РФ провел аналогию между произвольным лишением премии из-за проступка и штрафом, который применять нельзя. Он указал, что размер зарплаты следует устанавливать с учетом количества и качества труда, а также иных объективных критериев. </w:t>
      </w:r>
      <w:r w:rsidRPr="00960A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</w:rPr>
        <w:t>Пока норму</w:t>
      </w:r>
      <w:r w:rsidR="001F26F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</w:rPr>
        <w:t xml:space="preserve"> закона</w:t>
      </w:r>
      <w:r w:rsidRPr="00960A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</w:rPr>
        <w:t xml:space="preserve"> не изменят, работодатели должны учитывать данный подход.</w:t>
      </w:r>
    </w:p>
    <w:p w:rsidR="00960AD2" w:rsidRDefault="00960AD2" w:rsidP="00BA31B1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BA31B1" w:rsidRPr="00BA31B1" w:rsidSect="00D6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19F"/>
    <w:rsid w:val="0008168A"/>
    <w:rsid w:val="000D0F72"/>
    <w:rsid w:val="00163419"/>
    <w:rsid w:val="00176CC3"/>
    <w:rsid w:val="001F26F0"/>
    <w:rsid w:val="00312512"/>
    <w:rsid w:val="0032519F"/>
    <w:rsid w:val="00386689"/>
    <w:rsid w:val="004C5A6E"/>
    <w:rsid w:val="006071E1"/>
    <w:rsid w:val="00643886"/>
    <w:rsid w:val="0076667E"/>
    <w:rsid w:val="007E1915"/>
    <w:rsid w:val="008B01B3"/>
    <w:rsid w:val="008B2CD5"/>
    <w:rsid w:val="0093192A"/>
    <w:rsid w:val="00960AD2"/>
    <w:rsid w:val="00995020"/>
    <w:rsid w:val="009C1384"/>
    <w:rsid w:val="00AC3EE3"/>
    <w:rsid w:val="00B152CA"/>
    <w:rsid w:val="00B30751"/>
    <w:rsid w:val="00BA31B1"/>
    <w:rsid w:val="00D6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секратарь</cp:lastModifiedBy>
  <cp:revision>6</cp:revision>
  <dcterms:created xsi:type="dcterms:W3CDTF">2023-06-29T14:40:00Z</dcterms:created>
  <dcterms:modified xsi:type="dcterms:W3CDTF">2023-06-30T12:30:00Z</dcterms:modified>
</cp:coreProperties>
</file>