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081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D13C85" w14:textId="421F84F5" w:rsidR="004C5A6E" w:rsidRDefault="004C5A6E" w:rsidP="0008168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8A">
        <w:rPr>
          <w:rFonts w:ascii="Times New Roman" w:hAnsi="Times New Roman" w:cs="Times New Roman"/>
          <w:b/>
          <w:bCs/>
          <w:sz w:val="28"/>
          <w:szCs w:val="28"/>
        </w:rPr>
        <w:t xml:space="preserve">Об ответственности </w:t>
      </w:r>
      <w:r w:rsidRPr="0008168A">
        <w:rPr>
          <w:rFonts w:ascii="Times New Roman" w:hAnsi="Times New Roman" w:cs="Times New Roman"/>
          <w:b/>
          <w:bCs/>
          <w:sz w:val="28"/>
          <w:szCs w:val="28"/>
        </w:rPr>
        <w:t>за незаконную охоту</w:t>
      </w:r>
    </w:p>
    <w:p w14:paraId="042B53D9" w14:textId="77777777" w:rsidR="0008168A" w:rsidRPr="0008168A" w:rsidRDefault="0008168A" w:rsidP="0008168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F89CD" w14:textId="0D3C70B2" w:rsidR="004C5A6E" w:rsidRPr="004C5A6E" w:rsidRDefault="004C5A6E" w:rsidP="004C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6E">
        <w:rPr>
          <w:rFonts w:ascii="Times New Roman" w:hAnsi="Times New Roman" w:cs="Times New Roman"/>
          <w:sz w:val="28"/>
          <w:szCs w:val="28"/>
        </w:rPr>
        <w:t>За нарушение правил охоты возможно привлечение к административной, уголовной и гражданско-правовой ответственности. (ст. 8.37 КоАП РФ; ст. 258 УК РФ; ст. 15 ГК РФ).</w:t>
      </w:r>
    </w:p>
    <w:p w14:paraId="60560E85" w14:textId="3BB7E817" w:rsidR="004C5A6E" w:rsidRPr="004C5A6E" w:rsidRDefault="004C5A6E" w:rsidP="004C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6E">
        <w:rPr>
          <w:rFonts w:ascii="Times New Roman" w:hAnsi="Times New Roman" w:cs="Times New Roman"/>
          <w:sz w:val="28"/>
          <w:szCs w:val="28"/>
        </w:rPr>
        <w:t>Так, например, согласно части 1 статьи 8.37 КоАП РФ нарушение правил охоты охотником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– от двадцати тысяч до тридцати пяти тысяч рублей с конфискацией орудий охоты или без таковой.</w:t>
      </w:r>
    </w:p>
    <w:p w14:paraId="715BD8A8" w14:textId="19250184" w:rsidR="004C5A6E" w:rsidRPr="004C5A6E" w:rsidRDefault="004C5A6E" w:rsidP="004C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6E">
        <w:rPr>
          <w:rFonts w:ascii="Times New Roman" w:hAnsi="Times New Roman" w:cs="Times New Roman"/>
          <w:sz w:val="28"/>
          <w:szCs w:val="28"/>
        </w:rPr>
        <w:t>При повторном совершении данного правонарушения санкция соответственно увеличивается.</w:t>
      </w:r>
    </w:p>
    <w:p w14:paraId="1A61DEAE" w14:textId="57A2BC77" w:rsidR="004C5A6E" w:rsidRPr="004C5A6E" w:rsidRDefault="004C5A6E" w:rsidP="004C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6E">
        <w:rPr>
          <w:rFonts w:ascii="Times New Roman" w:hAnsi="Times New Roman" w:cs="Times New Roman"/>
          <w:sz w:val="28"/>
          <w:szCs w:val="28"/>
        </w:rPr>
        <w:t>Согласно статье 258 УК РФ незаконная охота наказывается штрафом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</w:p>
    <w:p w14:paraId="4822FB2E" w14:textId="37A88929" w:rsidR="0093192A" w:rsidRPr="0093192A" w:rsidRDefault="004C5A6E" w:rsidP="004C5A6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5A6E">
        <w:rPr>
          <w:rFonts w:ascii="Times New Roman" w:hAnsi="Times New Roman" w:cs="Times New Roman"/>
          <w:sz w:val="28"/>
          <w:szCs w:val="28"/>
        </w:rPr>
        <w:t>Незаконная охота, совершенная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–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194BDFD9" w14:textId="77777777" w:rsidR="0093192A" w:rsidRDefault="0093192A" w:rsidP="004C5A6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3208E" w14:textId="2CD43DB7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312512"/>
    <w:rsid w:val="0032519F"/>
    <w:rsid w:val="00386689"/>
    <w:rsid w:val="004C5A6E"/>
    <w:rsid w:val="006071E1"/>
    <w:rsid w:val="0076667E"/>
    <w:rsid w:val="007E1915"/>
    <w:rsid w:val="008B01B3"/>
    <w:rsid w:val="008B2CD5"/>
    <w:rsid w:val="0093192A"/>
    <w:rsid w:val="00995020"/>
    <w:rsid w:val="009C1384"/>
    <w:rsid w:val="00AC3EE3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2023-06-29T14:21:00Z</dcterms:created>
  <dcterms:modified xsi:type="dcterms:W3CDTF">2023-06-29T14:21:00Z</dcterms:modified>
</cp:coreProperties>
</file>