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CC3F" w14:textId="77777777" w:rsidR="00835F65" w:rsidRPr="00943580" w:rsidRDefault="00835F65" w:rsidP="00835F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80">
        <w:rPr>
          <w:rFonts w:ascii="Times New Roman" w:hAnsi="Times New Roman" w:cs="Times New Roman"/>
          <w:b/>
          <w:sz w:val="28"/>
          <w:szCs w:val="28"/>
        </w:rPr>
        <w:t>Защита жилищных прав инвалидов</w:t>
      </w:r>
    </w:p>
    <w:p w14:paraId="34294695" w14:textId="77777777" w:rsidR="00835F65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596B9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В декабре 2022 года прокуратурой района проведен мониторинг соблюдения жилищных прав инвалидов. Проверкой установлено, что гражданин С. является инвалидом 2 группы, проживает в одноэтажном легкобетонном, глинобитном жилом доме общей площадью 33.2 кв.м. Правообладателем данного дома является муниципальное образование.</w:t>
      </w:r>
    </w:p>
    <w:p w14:paraId="55F413D1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Согласно заключению </w:t>
      </w:r>
      <w:proofErr w:type="gramStart"/>
      <w:r w:rsidRPr="00943580">
        <w:rPr>
          <w:rFonts w:ascii="Times New Roman" w:hAnsi="Times New Roman" w:cs="Times New Roman"/>
          <w:sz w:val="28"/>
          <w:szCs w:val="28"/>
        </w:rPr>
        <w:t>строительной экспертизы</w:t>
      </w:r>
      <w:proofErr w:type="gramEnd"/>
      <w:r w:rsidRPr="00943580">
        <w:rPr>
          <w:rFonts w:ascii="Times New Roman" w:hAnsi="Times New Roman" w:cs="Times New Roman"/>
          <w:sz w:val="28"/>
          <w:szCs w:val="28"/>
        </w:rPr>
        <w:t xml:space="preserve"> данный жилой дом признан «аварийным», создает угрозу неконтролируемого обрушения конструкций здания, причинения вреда жизни или здоровью людей.</w:t>
      </w:r>
    </w:p>
    <w:p w14:paraId="0FA92640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Гражданин С.  в 2017 году поставлен на учет в качестве нуждающегося в жилых помещениях, предоставляемых по договорам социального найма по категории «инвалиды и семьи, имеющие детей-инвалидов». </w:t>
      </w:r>
    </w:p>
    <w:p w14:paraId="672D1940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наделены государственными полномочиями по обеспечению жильем по договору социального найма отдельных категорий граждан, по месту регистрационного учета  </w:t>
      </w:r>
    </w:p>
    <w:p w14:paraId="482E8856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Однако приведенные положения федерального законодательства органами исполнительной власти не были исполнены.</w:t>
      </w:r>
    </w:p>
    <w:p w14:paraId="3C312E26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16.12.2022 прокуратурой района направлен иск в суд об обязании администрацию муниципального образования предоставить гражданину С. жилое помещение в с. Александровка по договору социального найма не ниже установленных социальных норм вне очереди.  </w:t>
      </w:r>
    </w:p>
    <w:p w14:paraId="45C438A7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 Решением Александровского районного суда Оренбургской области от 14.03.2023 иск прокурора района удовлетворен. Решение суда вступило в законную силу. В настоящее время пров</w:t>
      </w:r>
      <w:r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943580">
        <w:rPr>
          <w:rFonts w:ascii="Times New Roman" w:hAnsi="Times New Roman" w:cs="Times New Roman"/>
          <w:sz w:val="28"/>
          <w:szCs w:val="28"/>
        </w:rPr>
        <w:t>конкурсные процедуры по приобретению жилья гражданину С.</w:t>
      </w:r>
    </w:p>
    <w:p w14:paraId="13BE3823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При оценке работы муниципальных комиссий по обследованию жилья инвалидов нарушения выявлены в деятельности 5 подобных комиссий сельских поселений.</w:t>
      </w:r>
    </w:p>
    <w:p w14:paraId="037C458D" w14:textId="77777777" w:rsidR="00835F65" w:rsidRPr="00943580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>Установлено, что мероприятия по установлению условий проживания с учетом потребностей и доступности для инвалида в полном объеме не организованы и не проведены, полный перечень жилых помещений, инвалидов не составлен, сравнительный анализ списка инвалидов с перечнем жилых помещений не проведен, пригодность для проживания всех граждан указанной категории не определена.</w:t>
      </w:r>
    </w:p>
    <w:p w14:paraId="5184D37D" w14:textId="77777777" w:rsidR="00835F65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0">
        <w:rPr>
          <w:rFonts w:ascii="Times New Roman" w:hAnsi="Times New Roman" w:cs="Times New Roman"/>
          <w:sz w:val="28"/>
          <w:szCs w:val="28"/>
        </w:rPr>
        <w:t xml:space="preserve">По данным фактам в адрес глав поселений прокуратурой района 27.09.2023 внесены представления, которые </w:t>
      </w:r>
      <w:r>
        <w:rPr>
          <w:rFonts w:ascii="Times New Roman" w:hAnsi="Times New Roman" w:cs="Times New Roman"/>
          <w:sz w:val="28"/>
          <w:szCs w:val="28"/>
        </w:rPr>
        <w:t>были рассмотрены и удовлетворены</w:t>
      </w:r>
      <w:r w:rsidRPr="00943580">
        <w:rPr>
          <w:rFonts w:ascii="Times New Roman" w:hAnsi="Times New Roman" w:cs="Times New Roman"/>
          <w:sz w:val="28"/>
          <w:szCs w:val="28"/>
        </w:rPr>
        <w:t>.</w:t>
      </w:r>
    </w:p>
    <w:p w14:paraId="6FB2551F" w14:textId="77777777" w:rsidR="00835F65" w:rsidRDefault="00835F65" w:rsidP="0083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0CD1B" w14:textId="77777777" w:rsidR="00835F65" w:rsidRPr="00835F65" w:rsidRDefault="00835F65" w:rsidP="00835F6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F65">
        <w:rPr>
          <w:rFonts w:ascii="Times New Roman" w:hAnsi="Times New Roman" w:cs="Times New Roman"/>
          <w:i/>
          <w:iCs/>
          <w:sz w:val="28"/>
          <w:szCs w:val="28"/>
        </w:rPr>
        <w:t>30.11.2023</w:t>
      </w:r>
    </w:p>
    <w:p w14:paraId="5B47080F" w14:textId="3D9957D4" w:rsidR="009C1384" w:rsidRPr="00835F65" w:rsidRDefault="00835F65" w:rsidP="00835F6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F65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9C1384" w:rsidRPr="008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65"/>
    <w:rsid w:val="00386689"/>
    <w:rsid w:val="006071E1"/>
    <w:rsid w:val="0076667E"/>
    <w:rsid w:val="00835F65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44E"/>
  <w15:chartTrackingRefBased/>
  <w15:docId w15:val="{A335C555-FDB8-4012-8799-DE5B536B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6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2023-12-09T15:51:00Z</dcterms:created>
  <dcterms:modified xsi:type="dcterms:W3CDTF">2023-12-09T15:55:00Z</dcterms:modified>
</cp:coreProperties>
</file>