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3A" w:rsidRDefault="004F4C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C3A" w:rsidRDefault="00FA7C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запрете создания новых скотомогильников</w:t>
      </w:r>
    </w:p>
    <w:p w:rsidR="004F4C3A" w:rsidRDefault="004F4C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F4C3A" w:rsidRDefault="00FA7C9C" w:rsidP="00FA7C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 сентября 2024 года в соответствии с Федеральным законом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12.12.2023  №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582-ФЗ запрещается создание новых скотомогильников. Скотомогильники, за исключением скотомогильников, содержащих биологические отходы,</w:t>
      </w:r>
      <w:r>
        <w:rPr>
          <w:rFonts w:ascii="Times New Roman" w:hAnsi="Times New Roman"/>
          <w:color w:val="000000"/>
          <w:sz w:val="28"/>
          <w:szCs w:val="28"/>
        </w:rPr>
        <w:t xml:space="preserve"> зараженные возбудителем сибирской язвы,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:rsidR="004F4C3A" w:rsidRDefault="00FA7C9C" w:rsidP="00FA7C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этого, Закон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 от 14.05.1993  № 4979-1 «О ветеринарии» дополнен положениями, закрепляющими особенности обращения с биологическими отходами, под которыми понимаются останки животных и другие объекты животного происхождения, являющиеся результатом ветерина</w:t>
      </w:r>
      <w:r>
        <w:rPr>
          <w:rFonts w:ascii="Times New Roman" w:hAnsi="Times New Roman"/>
          <w:color w:val="000000"/>
          <w:sz w:val="28"/>
          <w:szCs w:val="28"/>
        </w:rPr>
        <w:t>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</w:p>
    <w:p w:rsidR="004F4C3A" w:rsidRDefault="00FA7C9C" w:rsidP="00FA7C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Так, в Федеральную государственную информационную систему в области ветеринарии подлежит включению в </w:t>
      </w:r>
      <w:r>
        <w:rPr>
          <w:rFonts w:ascii="Times New Roman" w:hAnsi="Times New Roman"/>
          <w:color w:val="000000"/>
          <w:sz w:val="28"/>
          <w:szCs w:val="28"/>
        </w:rPr>
        <w:t>том числе информация об организациях и о гражданах, осуществляющих обращение с биологическими отходами, и об объектах уничтожения биологических отходов. Запрещается уничтожение особо опасных биологических отходов в скотомогильниках.</w:t>
      </w:r>
    </w:p>
    <w:p w:rsidR="004F4C3A" w:rsidRDefault="00FA7C9C" w:rsidP="00FA7C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от 1</w:t>
      </w:r>
      <w:r>
        <w:rPr>
          <w:rFonts w:ascii="Times New Roman" w:hAnsi="Times New Roman"/>
          <w:color w:val="000000"/>
          <w:sz w:val="28"/>
          <w:szCs w:val="28"/>
        </w:rPr>
        <w:t>2.12.2023 года № 582-ФЗ вступает в силу с 1 марта 2025 года, за исключением отдельных положений.</w:t>
      </w:r>
      <w:bookmarkStart w:id="0" w:name="_GoBack"/>
      <w:bookmarkEnd w:id="0"/>
    </w:p>
    <w:p w:rsidR="004F4C3A" w:rsidRDefault="00FA7C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:rsidR="004F4C3A" w:rsidRDefault="004F4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3A" w:rsidRDefault="004F4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3A" w:rsidRDefault="004F4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3A" w:rsidRDefault="00FA7C9C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13.06.2024</w:t>
      </w:r>
    </w:p>
    <w:p w:rsidR="004F4C3A" w:rsidRDefault="00FA7C9C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</w:t>
      </w:r>
      <w:r>
        <w:rPr>
          <w:rFonts w:ascii="Times New Roman" w:hAnsi="Times New Roman" w:cs="Times New Roman"/>
          <w:i/>
          <w:iCs/>
          <w:sz w:val="28"/>
          <w:szCs w:val="28"/>
        </w:rPr>
        <w:t>атериалам прокуратуры Александровского района</w:t>
      </w:r>
    </w:p>
    <w:sectPr w:rsidR="004F4C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3A"/>
    <w:rsid w:val="004F4C3A"/>
    <w:rsid w:val="00F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DE1A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1342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11</cp:revision>
  <dcterms:created xsi:type="dcterms:W3CDTF">2023-12-09T14:57:00Z</dcterms:created>
  <dcterms:modified xsi:type="dcterms:W3CDTF">2024-06-30T16:57:00Z</dcterms:modified>
  <dc:language>ru-RU</dc:language>
</cp:coreProperties>
</file>