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</w:t>
      </w:r>
      <w:r>
        <w:rPr>
          <w:rFonts w:cs="Times New Roman" w:ascii="Times New Roman" w:hAnsi="Times New Roman"/>
          <w:b/>
          <w:bCs/>
          <w:sz w:val="28"/>
          <w:szCs w:val="28"/>
        </w:rPr>
        <w:t>тветственность за дискредитацию Вооруженных Сил Российской Федерации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совершены умышленно и противоречат официальной позиции Министерства обороны РФ, могут быть расценены как преступление.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04.03.2022 № 31-ФЗ введена статья 20.3.3 КоАП РФ, предусматривающая административную ответственность за публичные действия, направленные на дискредитацию исполнения Вооруженными Силами Российской Федерации и другими госорганами своих полномочий за пределами РФ. За совершение указанных действий санкцией данной статьи предусмотрено наказание в виде штрафа в размере до 1 млн рублей.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Повторное совершение таких действий влечет уголовную ответственность в соответствии со ст. 280.3 УК РФ.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Частью 1 ст. 280.3 УК РФ предусмотрена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а равно направленные на дискредитацию исполнения государственными органами РФ своих полномочий за пределами территории РФ в указанных целях, за которые предусмотрено наказание: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в виде штрафа в размере от 100 000 до 300 000 рублей или в размере заработной платы или иного дохода осужденного за период от 1 года до 2 лет,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принудительными работами на срок до 3 лет, либо арестом на срок от 4 до 6 месяцев,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лишением свободы на срок до 3 лет с лишением права занимать определенные должности или заниматься определенной деятельностью на тот же срок.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повлекшие смерть по неосторожности и (или) причинение вреда здоровью граждан, имуществу, массовые нарушения общественного порядка и (или) общественной безопасности либо создавшие помехи функционированию или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– наказываются: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штрафом в размере от 300 000 до 1 000 000 рублей или в размере заработной платы или иного дохода осужденного за период от 3 до 5 лет,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лишением свободы на срок до 5 лет с лишением права занимать определенные должности или заниматься определенной деятельностью на тот же срок.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20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LibreOffice/7.4.4.2$Windows_X86_64 LibreOffice_project/85569322deea74ec9134968a29af2df5663baa21</Application>
  <AppVersion>15.0000</AppVersion>
  <Pages>2</Pages>
  <Words>399</Words>
  <Characters>2668</Characters>
  <CharactersWithSpaces>3060</CharactersWithSpaces>
  <Paragraphs>13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2024-06-30T15:51:00Z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