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A6" w:rsidRDefault="0035336E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несовершеннолетних </w:t>
      </w:r>
    </w:p>
    <w:p w:rsidR="008818A6" w:rsidRDefault="0035336E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совершение уголовно-наказуемых деяний</w:t>
      </w:r>
    </w:p>
    <w:p w:rsidR="008818A6" w:rsidRDefault="008818A6">
      <w:pPr>
        <w:spacing w:after="0"/>
        <w:ind w:firstLine="709"/>
        <w:jc w:val="center"/>
        <w:rPr>
          <w:b/>
          <w:bCs/>
        </w:rPr>
      </w:pP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Несовершеннолетними, согласно статье 87 УК РФ, признаются лица, которым ко времени совершения преступления исполнилось четырнадцать, но не исполнилось восемнадцати лет. К </w:t>
      </w:r>
      <w:r>
        <w:rPr>
          <w:rFonts w:ascii="Times New Roman" w:hAnsi="Times New Roman" w:cs="Times New Roman"/>
          <w:sz w:val="28"/>
          <w:szCs w:val="28"/>
        </w:rPr>
        <w:t>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</w:t>
      </w:r>
      <w:r>
        <w:rPr>
          <w:rFonts w:ascii="Times New Roman" w:hAnsi="Times New Roman" w:cs="Times New Roman"/>
          <w:sz w:val="28"/>
          <w:szCs w:val="28"/>
        </w:rPr>
        <w:t>ое учреждение закрытого типа органа управления образованием.</w:t>
      </w: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20 УК РФ определен исчерпывающий перечень преступлений, за которые лица, достигшие ко времени совершения преступления возраста 14 лет подлежат уголовной ответственности, среди которых уби</w:t>
      </w:r>
      <w:r>
        <w:rPr>
          <w:rFonts w:ascii="Times New Roman" w:hAnsi="Times New Roman" w:cs="Times New Roman"/>
          <w:sz w:val="28"/>
          <w:szCs w:val="28"/>
        </w:rPr>
        <w:t>йство, умышленное причинение тяжкого вреда здоровью, похищение человека, изнасилование и другие.</w:t>
      </w: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уголовное наказание выполняет как функцию кары, принуждения, так и имеет и воспитательное значение. При назначении наказания, суд полагается на то, чт</w:t>
      </w:r>
      <w:r>
        <w:rPr>
          <w:rFonts w:ascii="Times New Roman" w:hAnsi="Times New Roman" w:cs="Times New Roman"/>
          <w:sz w:val="28"/>
          <w:szCs w:val="28"/>
        </w:rPr>
        <w:t>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наказание, назначаемое несовершеннолетним, может быть следующих видов: штраф, лишение права заниматься опр</w:t>
      </w:r>
      <w:r>
        <w:rPr>
          <w:rFonts w:ascii="Times New Roman" w:hAnsi="Times New Roman" w:cs="Times New Roman"/>
          <w:sz w:val="28"/>
          <w:szCs w:val="28"/>
        </w:rPr>
        <w:t>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исправления несовершеннолетнего, совершившего преступление небольшой или средней тяжести посредством применения прину</w:t>
      </w:r>
      <w:r>
        <w:rPr>
          <w:rFonts w:ascii="Times New Roman" w:hAnsi="Times New Roman" w:cs="Times New Roman"/>
          <w:sz w:val="28"/>
          <w:szCs w:val="28"/>
        </w:rPr>
        <w:t>дительных мер воспитательного воздействия установлена статьей</w:t>
      </w:r>
    </w:p>
    <w:p w:rsidR="008818A6" w:rsidRDefault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УК РФ, которая предусматривает такие меры, как: предупреждение, передача под надзор родителей или лиц, их заменяющих, либо специализированного государственного органа, возложение обязанности </w:t>
      </w:r>
      <w:r>
        <w:rPr>
          <w:rFonts w:ascii="Times New Roman" w:hAnsi="Times New Roman" w:cs="Times New Roman"/>
          <w:sz w:val="28"/>
          <w:szCs w:val="28"/>
        </w:rPr>
        <w:t>загладить причиненный вред, ограничение досуга и установление особых требований к поведению несовершеннолетнего, а также может быть назначено одновременно несколько принудительных мер воспитательного воздействия. При этом срок применения принудительных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35336E" w:rsidRDefault="0035336E" w:rsidP="00353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отличие от в</w:t>
      </w:r>
      <w:r>
        <w:rPr>
          <w:rFonts w:ascii="Times New Roman" w:hAnsi="Times New Roman" w:cs="Times New Roman"/>
          <w:sz w:val="28"/>
          <w:szCs w:val="28"/>
        </w:rPr>
        <w:t>зрослых к несовершеннолетним применяются более мягкие меры и виды уголовного наказания. Учитывая социальный статус подростков и возрастные особенности, цели наказания в данном случае направлены на перевоспитание человека.</w:t>
      </w:r>
    </w:p>
    <w:p w:rsidR="008818A6" w:rsidRDefault="0035336E" w:rsidP="0035336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26.06.2024</w:t>
      </w:r>
    </w:p>
    <w:p w:rsidR="008818A6" w:rsidRDefault="0035336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</w:t>
      </w:r>
      <w:r>
        <w:rPr>
          <w:rFonts w:ascii="Times New Roman" w:hAnsi="Times New Roman" w:cs="Times New Roman"/>
          <w:i/>
          <w:iCs/>
          <w:sz w:val="28"/>
          <w:szCs w:val="28"/>
        </w:rPr>
        <w:t>уры Александровского района</w:t>
      </w:r>
    </w:p>
    <w:sectPr w:rsidR="008818A6" w:rsidSect="0035336E">
      <w:pgSz w:w="11906" w:h="16838"/>
      <w:pgMar w:top="284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18A6"/>
    <w:rsid w:val="0035336E"/>
    <w:rsid w:val="0088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18A6"/>
    <w:rPr>
      <w:b/>
      <w:bCs/>
    </w:rPr>
  </w:style>
  <w:style w:type="paragraph" w:customStyle="1" w:styleId="a4">
    <w:name w:val="Заголовок"/>
    <w:basedOn w:val="a"/>
    <w:next w:val="a5"/>
    <w:qFormat/>
    <w:rsid w:val="008818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818A6"/>
    <w:pPr>
      <w:spacing w:after="140" w:line="276" w:lineRule="auto"/>
    </w:pPr>
  </w:style>
  <w:style w:type="paragraph" w:styleId="a6">
    <w:name w:val="List"/>
    <w:basedOn w:val="a5"/>
    <w:rsid w:val="008818A6"/>
    <w:rPr>
      <w:rFonts w:cs="Arial"/>
    </w:rPr>
  </w:style>
  <w:style w:type="paragraph" w:customStyle="1" w:styleId="Caption">
    <w:name w:val="Caption"/>
    <w:basedOn w:val="a"/>
    <w:qFormat/>
    <w:rsid w:val="008818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8818A6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8818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8818A6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2195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секратарь</cp:lastModifiedBy>
  <cp:revision>20</cp:revision>
  <dcterms:created xsi:type="dcterms:W3CDTF">2024-06-30T10:35:00Z</dcterms:created>
  <dcterms:modified xsi:type="dcterms:W3CDTF">2024-07-02T12:21:00Z</dcterms:modified>
  <dc:language>ru-RU</dc:language>
</cp:coreProperties>
</file>