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D" w:rsidRPr="00743A7A" w:rsidRDefault="00701BBB" w:rsidP="00FD502D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D502D" w:rsidRPr="00743A7A">
        <w:rPr>
          <w:b/>
          <w:szCs w:val="28"/>
        </w:rPr>
        <w:t>СОВЕТ ДЕПУТАТОВ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ТРЕТИЙ СОЗЫВ</w:t>
      </w:r>
    </w:p>
    <w:p w:rsidR="00FD502D" w:rsidRDefault="00FD502D" w:rsidP="00FD502D">
      <w:pPr>
        <w:jc w:val="center"/>
        <w:rPr>
          <w:b/>
        </w:rPr>
      </w:pPr>
    </w:p>
    <w:p w:rsidR="00FD502D" w:rsidRDefault="00FD502D" w:rsidP="00FD502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502D" w:rsidRDefault="00FD502D" w:rsidP="00FD502D"/>
    <w:p w:rsidR="00FD502D" w:rsidRDefault="003F60E8" w:rsidP="00FD502D">
      <w:pPr>
        <w:ind w:right="-1"/>
        <w:jc w:val="center"/>
        <w:rPr>
          <w:szCs w:val="28"/>
        </w:rPr>
      </w:pPr>
      <w:r>
        <w:rPr>
          <w:szCs w:val="28"/>
        </w:rPr>
        <w:t>29.06.</w:t>
      </w:r>
      <w:r w:rsidR="00FC66F5">
        <w:rPr>
          <w:szCs w:val="28"/>
        </w:rPr>
        <w:t>2018</w:t>
      </w:r>
      <w:r w:rsidR="00FD502D">
        <w:rPr>
          <w:szCs w:val="28"/>
        </w:rPr>
        <w:t xml:space="preserve">г.    </w:t>
      </w:r>
      <w:r w:rsidR="00FC66F5">
        <w:rPr>
          <w:szCs w:val="28"/>
        </w:rPr>
        <w:t xml:space="preserve">                    </w:t>
      </w:r>
      <w:r w:rsidR="00FD502D">
        <w:rPr>
          <w:szCs w:val="28"/>
        </w:rPr>
        <w:t xml:space="preserve"> </w:t>
      </w:r>
      <w:proofErr w:type="gramStart"/>
      <w:r w:rsidR="00FD502D">
        <w:rPr>
          <w:szCs w:val="28"/>
        </w:rPr>
        <w:t>с</w:t>
      </w:r>
      <w:proofErr w:type="gramEnd"/>
      <w:r w:rsidR="00FD502D">
        <w:rPr>
          <w:szCs w:val="28"/>
        </w:rPr>
        <w:t xml:space="preserve">. Георгиевка                                            </w:t>
      </w:r>
      <w:r w:rsidR="00FC66F5">
        <w:rPr>
          <w:szCs w:val="28"/>
        </w:rPr>
        <w:t>№</w:t>
      </w:r>
      <w:r w:rsidR="000D24FB">
        <w:rPr>
          <w:szCs w:val="28"/>
        </w:rPr>
        <w:t>94</w:t>
      </w:r>
    </w:p>
    <w:p w:rsidR="00E847C7" w:rsidRDefault="00E847C7" w:rsidP="00E847C7"/>
    <w:p w:rsidR="00940765" w:rsidRDefault="00FC66F5" w:rsidP="001E7920">
      <w:pPr>
        <w:jc w:val="center"/>
      </w:pPr>
      <w:r>
        <w:t xml:space="preserve">О внесение изменений в решение Совета депутатов муниципального образования Георгиевский сельсовет от 16.11.2017 № 77 </w:t>
      </w:r>
      <w:r w:rsidR="001E7920">
        <w:t>«</w:t>
      </w:r>
      <w:r w:rsidR="00940765">
        <w:t>О</w:t>
      </w:r>
      <w:r w:rsidR="004E3788">
        <w:t xml:space="preserve"> земельном налоге</w:t>
      </w:r>
      <w:r w:rsidR="00940765">
        <w:t>»</w:t>
      </w:r>
    </w:p>
    <w:p w:rsidR="00940765" w:rsidRDefault="00940765" w:rsidP="00940765">
      <w:r>
        <w:t xml:space="preserve"> </w:t>
      </w:r>
    </w:p>
    <w:p w:rsidR="004E3788" w:rsidRDefault="004E3788" w:rsidP="00A21D24">
      <w:pPr>
        <w:jc w:val="both"/>
      </w:pPr>
      <w:r>
        <w:tab/>
        <w:t>В соответствии с Федеральн</w:t>
      </w:r>
      <w:r w:rsidR="00531AF8">
        <w:t xml:space="preserve">ым законом от </w:t>
      </w:r>
      <w:r w:rsidR="00D5753F">
        <w:t>29.12.2015 года</w:t>
      </w:r>
      <w:r w:rsidR="00531AF8">
        <w:t xml:space="preserve"> №</w:t>
      </w:r>
      <w:r w:rsidR="00D5753F">
        <w:t xml:space="preserve"> </w:t>
      </w:r>
      <w:r w:rsidR="00531AF8">
        <w:t>3</w:t>
      </w:r>
      <w:r w:rsidR="00D5753F">
        <w:t>96</w:t>
      </w:r>
      <w:r w:rsidR="00531AF8">
        <w:t>-ФЗ «О внесении изменений в часть вторую Налогового кодекса Росс</w:t>
      </w:r>
      <w:r w:rsidR="00FC42B0">
        <w:t>ийской Федерации</w:t>
      </w:r>
      <w:r w:rsidR="00531AF8">
        <w:t xml:space="preserve">», руководствуясь Уставом муниципального образования </w:t>
      </w:r>
      <w:r w:rsidR="00FD502D">
        <w:t>Георгиевский</w:t>
      </w:r>
      <w:r w:rsidR="00465C04">
        <w:t xml:space="preserve"> </w:t>
      </w:r>
      <w:r w:rsidR="00531AF8">
        <w:t>сельсове</w:t>
      </w:r>
      <w:r w:rsidR="00465C04">
        <w:t>т</w:t>
      </w:r>
      <w:r w:rsidR="00531AF8">
        <w:t xml:space="preserve">, </w:t>
      </w:r>
      <w:r w:rsidR="00FD502D">
        <w:t xml:space="preserve"> Совет депутатов </w:t>
      </w:r>
      <w:r w:rsidR="00FD502D" w:rsidRPr="00FD502D">
        <w:rPr>
          <w:b/>
        </w:rPr>
        <w:t>РЕШИЛ</w:t>
      </w:r>
      <w:r w:rsidR="00B916DF">
        <w:t>:</w:t>
      </w:r>
    </w:p>
    <w:p w:rsidR="001E7920" w:rsidRDefault="00A21D24" w:rsidP="001E7920">
      <w:pPr>
        <w:jc w:val="both"/>
      </w:pPr>
      <w:r>
        <w:tab/>
      </w:r>
      <w:bookmarkStart w:id="0" w:name="sub_1"/>
      <w:r w:rsidR="001E7920">
        <w:t xml:space="preserve">1. Утвердить </w:t>
      </w:r>
      <w:r w:rsidR="00FC66F5">
        <w:t xml:space="preserve">внесении изменений в </w:t>
      </w:r>
      <w:r w:rsidR="001E7920">
        <w:t xml:space="preserve"> </w:t>
      </w:r>
      <w:r w:rsidR="00FC66F5">
        <w:t>решение Совета депутатов муниципального образования Георгиевский сельсовет «О земельном налоге»</w:t>
      </w:r>
      <w:r w:rsidR="001E7920">
        <w:t xml:space="preserve"> </w:t>
      </w:r>
      <w:r w:rsidR="001E7920" w:rsidRPr="00DF538F">
        <w:t>на террит</w:t>
      </w:r>
      <w:r w:rsidR="001E7920">
        <w:t xml:space="preserve">ории муниципального образования Георгиевский сельсовет </w:t>
      </w:r>
      <w:proofErr w:type="gramStart"/>
      <w:r w:rsidR="001E7920">
        <w:t>в</w:t>
      </w:r>
      <w:proofErr w:type="gramEnd"/>
      <w:r w:rsidR="001E7920">
        <w:t xml:space="preserve"> новой редакции согласно приложению.</w:t>
      </w:r>
    </w:p>
    <w:p w:rsidR="00FC66F5" w:rsidRDefault="00FC66F5" w:rsidP="00FC66F5">
      <w:pPr>
        <w:ind w:firstLine="709"/>
        <w:jc w:val="both"/>
        <w:rPr>
          <w:szCs w:val="28"/>
        </w:rPr>
      </w:pPr>
      <w:bookmarkStart w:id="1" w:name="sub_3"/>
      <w:bookmarkEnd w:id="0"/>
      <w:r>
        <w:rPr>
          <w:szCs w:val="28"/>
        </w:rPr>
        <w:t>Изложить пункт 8.2. в новом издании следующим содержанием:</w:t>
      </w:r>
    </w:p>
    <w:p w:rsidR="00FC66F5" w:rsidRDefault="00FC66F5" w:rsidP="00FC66F5">
      <w:pPr>
        <w:ind w:firstLine="709"/>
        <w:jc w:val="both"/>
        <w:rPr>
          <w:szCs w:val="28"/>
        </w:rPr>
      </w:pPr>
      <w:r>
        <w:rPr>
          <w:szCs w:val="28"/>
        </w:rPr>
        <w:t>8.2.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701BBB" w:rsidRDefault="00701BBB" w:rsidP="00FC66F5">
      <w:pPr>
        <w:ind w:firstLine="709"/>
        <w:jc w:val="both"/>
        <w:rPr>
          <w:szCs w:val="28"/>
        </w:rPr>
      </w:pPr>
      <w:r>
        <w:rPr>
          <w:szCs w:val="28"/>
        </w:rPr>
        <w:t>Подтверждение права налогоплательщика на налоговую льготу осуществляется в порядке, аналогичному порядку, предусмотренному пунктом 3 статьи 361.1 Налогового кодекса.</w:t>
      </w:r>
    </w:p>
    <w:p w:rsidR="001E7920" w:rsidRDefault="00FC66F5" w:rsidP="001E7920">
      <w:pPr>
        <w:jc w:val="both"/>
      </w:pPr>
      <w:r>
        <w:t>2</w:t>
      </w:r>
      <w:r w:rsidR="001E7920">
        <w:t xml:space="preserve">. </w:t>
      </w:r>
      <w:bookmarkStart w:id="2" w:name="sub_5"/>
      <w:bookmarkEnd w:id="1"/>
      <w:proofErr w:type="gramStart"/>
      <w:r w:rsidR="001E7920" w:rsidRPr="00DF538F">
        <w:t>Контроль за</w:t>
      </w:r>
      <w:proofErr w:type="gramEnd"/>
      <w:r w:rsidR="001E7920" w:rsidRPr="00DF538F">
        <w:t xml:space="preserve"> исполнением настоящего решения возложить на глав</w:t>
      </w:r>
      <w:r w:rsidR="001E7920">
        <w:t>у</w:t>
      </w:r>
      <w:r w:rsidR="001E7920" w:rsidRPr="00DF538F">
        <w:t xml:space="preserve"> муниципального образования </w:t>
      </w:r>
      <w:r w:rsidR="001E7920">
        <w:t>Георгиевский сельсовет Абдразаков</w:t>
      </w:r>
      <w:r w:rsidR="00CC05C3">
        <w:t>а</w:t>
      </w:r>
      <w:r w:rsidR="001E7920">
        <w:t xml:space="preserve"> Т.М.</w:t>
      </w:r>
    </w:p>
    <w:p w:rsidR="001E7920" w:rsidRDefault="00FC66F5" w:rsidP="001E7920">
      <w:pPr>
        <w:jc w:val="both"/>
      </w:pPr>
      <w:r>
        <w:t>3</w:t>
      </w:r>
      <w:r w:rsidR="001E7920">
        <w:t xml:space="preserve">. </w:t>
      </w:r>
      <w:bookmarkEnd w:id="2"/>
      <w:r w:rsidR="001E7920" w:rsidRPr="00B97570">
        <w:t>Решение вступает в силу после его официального опубликования в газете "</w:t>
      </w:r>
      <w:r w:rsidR="001E7920">
        <w:t>Звезда</w:t>
      </w:r>
      <w:r w:rsidR="001E7920" w:rsidRPr="00B97570">
        <w:t>"</w:t>
      </w:r>
      <w:r w:rsidR="001E7920">
        <w:t>, размещения на официальном сайте МО Георгиевский</w:t>
      </w:r>
      <w:r w:rsidR="001E7920" w:rsidRPr="00B936AF">
        <w:t xml:space="preserve"> сельсовет</w:t>
      </w:r>
      <w:r w:rsidR="001E7920" w:rsidRPr="00B97570">
        <w:t xml:space="preserve"> и распространяется на </w:t>
      </w:r>
      <w:r w:rsidR="001E7920">
        <w:t>налоговые периоды с 1 января 2018 года, но не ранее чем по истечении одного месяца со дня его официального обнародования.</w:t>
      </w:r>
    </w:p>
    <w:p w:rsidR="001E7920" w:rsidRDefault="001E7920" w:rsidP="001E7920"/>
    <w:p w:rsidR="001E7920" w:rsidRDefault="001E7920" w:rsidP="001E7920"/>
    <w:p w:rsidR="001463D6" w:rsidRDefault="001463D6" w:rsidP="001463D6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Глава муниципального образования</w:t>
      </w:r>
    </w:p>
    <w:p w:rsidR="001463D6" w:rsidRDefault="001463D6" w:rsidP="001463D6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Т.М. Абдразаков</w:t>
      </w:r>
    </w:p>
    <w:p w:rsidR="00A21D24" w:rsidRDefault="00A21D24" w:rsidP="00B916DF">
      <w:pPr>
        <w:jc w:val="both"/>
      </w:pPr>
    </w:p>
    <w:p w:rsidR="001E7920" w:rsidRDefault="001E7920" w:rsidP="00B916DF">
      <w:pPr>
        <w:jc w:val="both"/>
      </w:pPr>
    </w:p>
    <w:p w:rsidR="001E7920" w:rsidRDefault="001E7920" w:rsidP="00B916DF">
      <w:pPr>
        <w:jc w:val="both"/>
      </w:pPr>
    </w:p>
    <w:p w:rsidR="00FD502D" w:rsidRDefault="00656671" w:rsidP="00B916DF">
      <w:pPr>
        <w:jc w:val="both"/>
      </w:pPr>
      <w:r>
        <w:t xml:space="preserve">Разослано: в дело, </w:t>
      </w:r>
      <w:proofErr w:type="gramStart"/>
      <w:r>
        <w:t>межрайонную</w:t>
      </w:r>
      <w:proofErr w:type="gramEnd"/>
      <w:r>
        <w:t xml:space="preserve"> ИФНС России №2 по Оренбургской  области, прокурору района.</w:t>
      </w:r>
    </w:p>
    <w:sectPr w:rsidR="00FD502D" w:rsidSect="00A765C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62"/>
    <w:multiLevelType w:val="hybridMultilevel"/>
    <w:tmpl w:val="E1DC434C"/>
    <w:lvl w:ilvl="0" w:tplc="4ED0D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1844D6"/>
    <w:multiLevelType w:val="hybridMultilevel"/>
    <w:tmpl w:val="8B607AA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47C7"/>
    <w:rsid w:val="00002DD4"/>
    <w:rsid w:val="000A73DF"/>
    <w:rsid w:val="000C6194"/>
    <w:rsid w:val="000D24FB"/>
    <w:rsid w:val="0012373F"/>
    <w:rsid w:val="001463D6"/>
    <w:rsid w:val="001B218D"/>
    <w:rsid w:val="001E6790"/>
    <w:rsid w:val="001E7920"/>
    <w:rsid w:val="002106CF"/>
    <w:rsid w:val="00230B06"/>
    <w:rsid w:val="002751F4"/>
    <w:rsid w:val="002872DC"/>
    <w:rsid w:val="00287465"/>
    <w:rsid w:val="002C12D0"/>
    <w:rsid w:val="003722CE"/>
    <w:rsid w:val="003767DD"/>
    <w:rsid w:val="00381F03"/>
    <w:rsid w:val="00395804"/>
    <w:rsid w:val="003B22C5"/>
    <w:rsid w:val="003D5348"/>
    <w:rsid w:val="003F5D5E"/>
    <w:rsid w:val="003F60E8"/>
    <w:rsid w:val="004625F3"/>
    <w:rsid w:val="00465C04"/>
    <w:rsid w:val="00493E56"/>
    <w:rsid w:val="004E3788"/>
    <w:rsid w:val="004E7AEE"/>
    <w:rsid w:val="0050795D"/>
    <w:rsid w:val="00514568"/>
    <w:rsid w:val="00514E67"/>
    <w:rsid w:val="005231C3"/>
    <w:rsid w:val="00531AF8"/>
    <w:rsid w:val="005411B8"/>
    <w:rsid w:val="00594CF7"/>
    <w:rsid w:val="005A73FC"/>
    <w:rsid w:val="005D4D04"/>
    <w:rsid w:val="0061194B"/>
    <w:rsid w:val="00623440"/>
    <w:rsid w:val="006411B4"/>
    <w:rsid w:val="00646532"/>
    <w:rsid w:val="00646B46"/>
    <w:rsid w:val="0064734A"/>
    <w:rsid w:val="00656671"/>
    <w:rsid w:val="00666432"/>
    <w:rsid w:val="00676D7B"/>
    <w:rsid w:val="00701BBB"/>
    <w:rsid w:val="00707E7A"/>
    <w:rsid w:val="00856252"/>
    <w:rsid w:val="008C531A"/>
    <w:rsid w:val="00940765"/>
    <w:rsid w:val="00950815"/>
    <w:rsid w:val="00983F35"/>
    <w:rsid w:val="009E241E"/>
    <w:rsid w:val="00A21D24"/>
    <w:rsid w:val="00A717D8"/>
    <w:rsid w:val="00A765CF"/>
    <w:rsid w:val="00A801C9"/>
    <w:rsid w:val="00A86723"/>
    <w:rsid w:val="00B002FC"/>
    <w:rsid w:val="00B005E7"/>
    <w:rsid w:val="00B4617D"/>
    <w:rsid w:val="00B916DF"/>
    <w:rsid w:val="00B965E6"/>
    <w:rsid w:val="00BD2C56"/>
    <w:rsid w:val="00CC05C3"/>
    <w:rsid w:val="00D5753F"/>
    <w:rsid w:val="00D8665A"/>
    <w:rsid w:val="00DA3955"/>
    <w:rsid w:val="00DB5198"/>
    <w:rsid w:val="00E1253C"/>
    <w:rsid w:val="00E210A5"/>
    <w:rsid w:val="00E847C7"/>
    <w:rsid w:val="00EF01EE"/>
    <w:rsid w:val="00EF112A"/>
    <w:rsid w:val="00F1711A"/>
    <w:rsid w:val="00F67813"/>
    <w:rsid w:val="00FC42B0"/>
    <w:rsid w:val="00FC66F5"/>
    <w:rsid w:val="00FD502D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C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D502D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E847C7"/>
    <w:pPr>
      <w:widowControl w:val="0"/>
    </w:pPr>
    <w:rPr>
      <w:sz w:val="24"/>
      <w:lang w:eastAsia="ru-RU"/>
    </w:rPr>
  </w:style>
  <w:style w:type="paragraph" w:styleId="a3">
    <w:name w:val="List Paragraph"/>
    <w:basedOn w:val="a"/>
    <w:uiPriority w:val="34"/>
    <w:qFormat/>
    <w:rsid w:val="00B965E6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styleId="a4">
    <w:name w:val="No Spacing"/>
    <w:uiPriority w:val="1"/>
    <w:qFormat/>
    <w:rsid w:val="00B965E6"/>
    <w:pPr>
      <w:suppressAutoHyphens/>
    </w:pPr>
    <w:rPr>
      <w:sz w:val="28"/>
      <w:lang w:eastAsia="ar-SA"/>
    </w:rPr>
  </w:style>
  <w:style w:type="paragraph" w:styleId="a5">
    <w:name w:val="Balloon Text"/>
    <w:basedOn w:val="a"/>
    <w:semiHidden/>
    <w:rsid w:val="00A80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502D"/>
    <w:rPr>
      <w:b/>
      <w:bCs/>
      <w:sz w:val="25"/>
      <w:szCs w:val="25"/>
    </w:rPr>
  </w:style>
  <w:style w:type="character" w:customStyle="1" w:styleId="a6">
    <w:name w:val="Цветовое выделение"/>
    <w:rsid w:val="00FD502D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D502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9</cp:revision>
  <cp:lastPrinted>2018-06-27T10:04:00Z</cp:lastPrinted>
  <dcterms:created xsi:type="dcterms:W3CDTF">2018-05-21T11:27:00Z</dcterms:created>
  <dcterms:modified xsi:type="dcterms:W3CDTF">2018-06-27T10:08:00Z</dcterms:modified>
</cp:coreProperties>
</file>