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AF" w:rsidRDefault="00A32DAF" w:rsidP="00A32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A32DAF" w:rsidRDefault="00A32DAF" w:rsidP="00A32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A32DAF" w:rsidRDefault="00A32DAF" w:rsidP="00A32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ГЕОРГИЕВСКИЙ СЕЛЬСОВЕТ АЛЕКСАНДРОВСКОГО РАЙОНА</w:t>
      </w:r>
    </w:p>
    <w:p w:rsidR="00A32DAF" w:rsidRDefault="00A32DAF" w:rsidP="00A32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ОРЕНБУРГСКОЙ ОБЛАСТИ</w:t>
      </w:r>
    </w:p>
    <w:p w:rsidR="00A32DAF" w:rsidRDefault="00A32DAF" w:rsidP="00A32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A32DAF" w:rsidRDefault="00A32DAF" w:rsidP="00A32DAF">
      <w:pPr>
        <w:jc w:val="center"/>
        <w:rPr>
          <w:b/>
          <w:sz w:val="24"/>
          <w:szCs w:val="24"/>
        </w:rPr>
      </w:pPr>
    </w:p>
    <w:p w:rsidR="00A32DAF" w:rsidRDefault="00A32DAF" w:rsidP="00A32D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32DAF" w:rsidRDefault="00A32DAF" w:rsidP="00A32DAF">
      <w:pPr>
        <w:rPr>
          <w:sz w:val="28"/>
          <w:szCs w:val="28"/>
        </w:rPr>
      </w:pPr>
    </w:p>
    <w:p w:rsidR="00A32DAF" w:rsidRDefault="00A32DAF" w:rsidP="00A32DAF">
      <w:pPr>
        <w:rPr>
          <w:sz w:val="28"/>
          <w:szCs w:val="28"/>
        </w:rPr>
      </w:pPr>
    </w:p>
    <w:p w:rsidR="00A32DAF" w:rsidRPr="00357533" w:rsidRDefault="00C50372" w:rsidP="00A32DA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02.08</w:t>
      </w:r>
      <w:r w:rsidR="00A32DAF">
        <w:rPr>
          <w:sz w:val="28"/>
          <w:szCs w:val="28"/>
        </w:rPr>
        <w:t xml:space="preserve">.2019г.                                     </w:t>
      </w:r>
      <w:proofErr w:type="gramStart"/>
      <w:r w:rsidR="00A32DAF">
        <w:rPr>
          <w:sz w:val="28"/>
          <w:szCs w:val="28"/>
        </w:rPr>
        <w:t>с</w:t>
      </w:r>
      <w:proofErr w:type="gramEnd"/>
      <w:r w:rsidR="00A32DAF">
        <w:rPr>
          <w:sz w:val="28"/>
          <w:szCs w:val="28"/>
        </w:rPr>
        <w:t>. Георгиевка                                            №</w:t>
      </w:r>
      <w:r>
        <w:rPr>
          <w:sz w:val="28"/>
          <w:szCs w:val="28"/>
        </w:rPr>
        <w:t>118</w:t>
      </w:r>
    </w:p>
    <w:p w:rsidR="00A32DAF" w:rsidRDefault="00A32DAF" w:rsidP="00A32DAF">
      <w:pPr>
        <w:ind w:right="-1"/>
        <w:jc w:val="center"/>
        <w:rPr>
          <w:sz w:val="28"/>
          <w:szCs w:val="28"/>
        </w:rPr>
      </w:pPr>
    </w:p>
    <w:p w:rsidR="005E5787" w:rsidRDefault="005E5787">
      <w:pPr>
        <w:pStyle w:val="a3"/>
        <w:spacing w:before="5"/>
        <w:rPr>
          <w:b/>
          <w:sz w:val="27"/>
        </w:rPr>
      </w:pPr>
    </w:p>
    <w:p w:rsidR="005E5787" w:rsidRDefault="00A32DAF" w:rsidP="00A32DAF">
      <w:pPr>
        <w:pStyle w:val="a3"/>
        <w:ind w:left="119" w:right="31" w:hanging="1"/>
        <w:jc w:val="center"/>
      </w:pPr>
      <w:r>
        <w:t>Об обнародовании муниципальных правовых актов</w:t>
      </w:r>
    </w:p>
    <w:p w:rsidR="005E5787" w:rsidRDefault="005E5787">
      <w:pPr>
        <w:pStyle w:val="a3"/>
        <w:rPr>
          <w:sz w:val="30"/>
        </w:rPr>
      </w:pPr>
    </w:p>
    <w:p w:rsidR="005E5787" w:rsidRDefault="005E5787">
      <w:pPr>
        <w:pStyle w:val="a3"/>
        <w:spacing w:before="10"/>
        <w:rPr>
          <w:sz w:val="25"/>
        </w:rPr>
      </w:pPr>
    </w:p>
    <w:p w:rsidR="005E5787" w:rsidRDefault="00A32DAF">
      <w:pPr>
        <w:pStyle w:val="a3"/>
        <w:spacing w:line="322" w:lineRule="exact"/>
        <w:ind w:left="839"/>
        <w:jc w:val="both"/>
      </w:pPr>
      <w:r>
        <w:rPr>
          <w:color w:val="000009"/>
        </w:rPr>
        <w:t>В соответствии со ст. 47 Федерального закона от 06.10.2003 N 131-ФЗ</w:t>
      </w:r>
    </w:p>
    <w:p w:rsidR="005E5787" w:rsidRDefault="00A32DAF">
      <w:pPr>
        <w:pStyle w:val="a3"/>
        <w:ind w:left="119" w:right="193" w:hanging="1"/>
        <w:jc w:val="both"/>
      </w:pPr>
      <w:r>
        <w:rPr>
          <w:color w:val="000009"/>
        </w:rPr>
        <w:t>«Об общих принципах организации местного самоуправления в Российской Федерации», руководствуясь Уставом муниципального образования Георгиевский сельсовет Александровский район Оренбургской области, Совет депутатов РЕШИЛ:</w:t>
      </w:r>
    </w:p>
    <w:p w:rsidR="005E5787" w:rsidRDefault="00A32DAF">
      <w:pPr>
        <w:pStyle w:val="a4"/>
        <w:numPr>
          <w:ilvl w:val="0"/>
          <w:numId w:val="1"/>
        </w:numPr>
        <w:tabs>
          <w:tab w:val="left" w:pos="1180"/>
        </w:tabs>
        <w:spacing w:before="4"/>
        <w:ind w:firstLine="566"/>
        <w:jc w:val="both"/>
        <w:rPr>
          <w:sz w:val="28"/>
        </w:rPr>
      </w:pPr>
      <w:r>
        <w:rPr>
          <w:color w:val="000009"/>
          <w:sz w:val="28"/>
        </w:rPr>
        <w:t>Обнародование муниципальных правовых актов, соглашений, заключаемых между органами местного самоуправления, осуществляется в соответствии с Уставом муниципального  образования Георгиевский сельсовет Александровский район Оренбургской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области.</w:t>
      </w:r>
    </w:p>
    <w:p w:rsidR="005E5787" w:rsidRDefault="00A32DAF">
      <w:pPr>
        <w:pStyle w:val="a4"/>
        <w:numPr>
          <w:ilvl w:val="0"/>
          <w:numId w:val="1"/>
        </w:numPr>
        <w:tabs>
          <w:tab w:val="left" w:pos="1176"/>
        </w:tabs>
        <w:ind w:right="194" w:firstLine="566"/>
        <w:jc w:val="both"/>
        <w:rPr>
          <w:sz w:val="28"/>
        </w:rPr>
      </w:pPr>
      <w:r>
        <w:rPr>
          <w:color w:val="000009"/>
          <w:sz w:val="28"/>
        </w:rPr>
        <w:t>Официальное опубликование муниципальных правовых актов осуществляется в случаях, прямо предусмотренных действующим федеральным законодательством, в районной общественно-политической газете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«Звезда».</w:t>
      </w:r>
    </w:p>
    <w:p w:rsidR="005E5787" w:rsidRDefault="00A32DAF">
      <w:pPr>
        <w:pStyle w:val="a4"/>
        <w:numPr>
          <w:ilvl w:val="0"/>
          <w:numId w:val="1"/>
        </w:numPr>
        <w:tabs>
          <w:tab w:val="left" w:pos="1080"/>
        </w:tabs>
        <w:ind w:firstLine="566"/>
        <w:jc w:val="both"/>
        <w:rPr>
          <w:sz w:val="28"/>
        </w:rPr>
      </w:pPr>
      <w:r>
        <w:rPr>
          <w:color w:val="000009"/>
          <w:sz w:val="28"/>
        </w:rPr>
        <w:t>Обнародование (опубликование) муниципальных правовых актов, соглашений осуществляется в течение пяти рабочих дней со дня их принятия, если иное не предусмотрено в самом акте, соглашении или действующим законодательством.</w:t>
      </w:r>
    </w:p>
    <w:p w:rsidR="005E5787" w:rsidRDefault="00A32DAF">
      <w:pPr>
        <w:pStyle w:val="a4"/>
        <w:numPr>
          <w:ilvl w:val="0"/>
          <w:numId w:val="1"/>
        </w:numPr>
        <w:tabs>
          <w:tab w:val="left" w:pos="1267"/>
        </w:tabs>
        <w:spacing w:line="242" w:lineRule="auto"/>
        <w:ind w:left="118" w:right="186" w:firstLine="566"/>
        <w:jc w:val="both"/>
        <w:rPr>
          <w:sz w:val="28"/>
        </w:rPr>
      </w:pPr>
      <w:r>
        <w:rPr>
          <w:color w:val="000009"/>
          <w:sz w:val="28"/>
        </w:rPr>
        <w:t>Муниципальные правовые акты, соглашения, подлежащие обнародованию, могут быть дополнительно опубликованы в соответствии с настоящим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решением.</w:t>
      </w:r>
    </w:p>
    <w:p w:rsidR="005E5787" w:rsidRPr="00A32DAF" w:rsidRDefault="00A32DAF">
      <w:pPr>
        <w:pStyle w:val="a4"/>
        <w:numPr>
          <w:ilvl w:val="0"/>
          <w:numId w:val="1"/>
        </w:numPr>
        <w:tabs>
          <w:tab w:val="left" w:pos="969"/>
        </w:tabs>
        <w:spacing w:before="67"/>
        <w:ind w:left="968" w:right="0" w:hanging="284"/>
        <w:rPr>
          <w:sz w:val="28"/>
        </w:rPr>
      </w:pPr>
      <w:r>
        <w:rPr>
          <w:color w:val="000009"/>
          <w:sz w:val="28"/>
        </w:rPr>
        <w:t>Решение вступает в силу после его обнародования.</w:t>
      </w:r>
    </w:p>
    <w:p w:rsidR="005E5787" w:rsidRDefault="005E5787">
      <w:pPr>
        <w:pStyle w:val="a3"/>
        <w:rPr>
          <w:b/>
        </w:rPr>
      </w:pPr>
    </w:p>
    <w:p w:rsidR="00A32DAF" w:rsidRPr="00A32DAF" w:rsidRDefault="001463EA">
      <w:pPr>
        <w:pStyle w:val="a3"/>
      </w:pPr>
      <w:r>
        <w:t>Глава муниципального образования</w:t>
      </w:r>
      <w:r w:rsidR="00A32DAF">
        <w:t xml:space="preserve">                                         Т.М. Абдразаков</w:t>
      </w:r>
    </w:p>
    <w:p w:rsidR="005E5787" w:rsidRDefault="005E5787">
      <w:pPr>
        <w:pStyle w:val="a3"/>
        <w:spacing w:before="3"/>
        <w:rPr>
          <w:b/>
          <w:sz w:val="34"/>
        </w:rPr>
      </w:pPr>
    </w:p>
    <w:p w:rsidR="005E5787" w:rsidRDefault="00A32DAF">
      <w:pPr>
        <w:pStyle w:val="a3"/>
        <w:ind w:left="119" w:right="194"/>
      </w:pPr>
      <w:r>
        <w:rPr>
          <w:color w:val="000009"/>
        </w:rPr>
        <w:t>Разослано: прокурору, в дело.</w:t>
      </w:r>
    </w:p>
    <w:sectPr w:rsidR="005E5787" w:rsidSect="005E5787">
      <w:type w:val="continuous"/>
      <w:pgSz w:w="11910" w:h="16840"/>
      <w:pgMar w:top="1120" w:right="6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CD2"/>
    <w:multiLevelType w:val="hybridMultilevel"/>
    <w:tmpl w:val="439AFB7C"/>
    <w:lvl w:ilvl="0" w:tplc="7460090A">
      <w:start w:val="1"/>
      <w:numFmt w:val="decimal"/>
      <w:lvlText w:val="%1."/>
      <w:lvlJc w:val="left"/>
      <w:pPr>
        <w:ind w:left="119" w:hanging="495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ru-RU" w:bidi="ru-RU"/>
      </w:rPr>
    </w:lvl>
    <w:lvl w:ilvl="1" w:tplc="2B4EAA4A">
      <w:numFmt w:val="none"/>
      <w:lvlText w:val=""/>
      <w:lvlJc w:val="left"/>
      <w:pPr>
        <w:tabs>
          <w:tab w:val="num" w:pos="360"/>
        </w:tabs>
      </w:pPr>
    </w:lvl>
    <w:lvl w:ilvl="2" w:tplc="4B56AD84">
      <w:numFmt w:val="bullet"/>
      <w:lvlText w:val="•"/>
      <w:lvlJc w:val="left"/>
      <w:pPr>
        <w:ind w:left="2028" w:hanging="605"/>
      </w:pPr>
      <w:rPr>
        <w:rFonts w:hint="default"/>
        <w:lang w:val="ru-RU" w:eastAsia="ru-RU" w:bidi="ru-RU"/>
      </w:rPr>
    </w:lvl>
    <w:lvl w:ilvl="3" w:tplc="1ACC59E4">
      <w:numFmt w:val="bullet"/>
      <w:lvlText w:val="•"/>
      <w:lvlJc w:val="left"/>
      <w:pPr>
        <w:ind w:left="2983" w:hanging="605"/>
      </w:pPr>
      <w:rPr>
        <w:rFonts w:hint="default"/>
        <w:lang w:val="ru-RU" w:eastAsia="ru-RU" w:bidi="ru-RU"/>
      </w:rPr>
    </w:lvl>
    <w:lvl w:ilvl="4" w:tplc="06149EBA">
      <w:numFmt w:val="bullet"/>
      <w:lvlText w:val="•"/>
      <w:lvlJc w:val="left"/>
      <w:pPr>
        <w:ind w:left="3937" w:hanging="605"/>
      </w:pPr>
      <w:rPr>
        <w:rFonts w:hint="default"/>
        <w:lang w:val="ru-RU" w:eastAsia="ru-RU" w:bidi="ru-RU"/>
      </w:rPr>
    </w:lvl>
    <w:lvl w:ilvl="5" w:tplc="DEC0E6A0">
      <w:numFmt w:val="bullet"/>
      <w:lvlText w:val="•"/>
      <w:lvlJc w:val="left"/>
      <w:pPr>
        <w:ind w:left="4892" w:hanging="605"/>
      </w:pPr>
      <w:rPr>
        <w:rFonts w:hint="default"/>
        <w:lang w:val="ru-RU" w:eastAsia="ru-RU" w:bidi="ru-RU"/>
      </w:rPr>
    </w:lvl>
    <w:lvl w:ilvl="6" w:tplc="4AD89DEE">
      <w:numFmt w:val="bullet"/>
      <w:lvlText w:val="•"/>
      <w:lvlJc w:val="left"/>
      <w:pPr>
        <w:ind w:left="5846" w:hanging="605"/>
      </w:pPr>
      <w:rPr>
        <w:rFonts w:hint="default"/>
        <w:lang w:val="ru-RU" w:eastAsia="ru-RU" w:bidi="ru-RU"/>
      </w:rPr>
    </w:lvl>
    <w:lvl w:ilvl="7" w:tplc="39327CFC">
      <w:numFmt w:val="bullet"/>
      <w:lvlText w:val="•"/>
      <w:lvlJc w:val="left"/>
      <w:pPr>
        <w:ind w:left="6800" w:hanging="605"/>
      </w:pPr>
      <w:rPr>
        <w:rFonts w:hint="default"/>
        <w:lang w:val="ru-RU" w:eastAsia="ru-RU" w:bidi="ru-RU"/>
      </w:rPr>
    </w:lvl>
    <w:lvl w:ilvl="8" w:tplc="3D30C654">
      <w:numFmt w:val="bullet"/>
      <w:lvlText w:val="•"/>
      <w:lvlJc w:val="left"/>
      <w:pPr>
        <w:ind w:left="7755" w:hanging="60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5787"/>
    <w:rsid w:val="001463EA"/>
    <w:rsid w:val="001E7E86"/>
    <w:rsid w:val="002F05C8"/>
    <w:rsid w:val="005E5787"/>
    <w:rsid w:val="00A32DAF"/>
    <w:rsid w:val="00C5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578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7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578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E5787"/>
    <w:pPr>
      <w:spacing w:before="87"/>
      <w:ind w:left="1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E5787"/>
    <w:pPr>
      <w:ind w:left="118" w:right="19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E5787"/>
  </w:style>
  <w:style w:type="paragraph" w:styleId="a5">
    <w:name w:val="Balloon Text"/>
    <w:basedOn w:val="a"/>
    <w:link w:val="a6"/>
    <w:uiPriority w:val="99"/>
    <w:semiHidden/>
    <w:unhideWhenUsed/>
    <w:rsid w:val="00A32D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DA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dcterms:created xsi:type="dcterms:W3CDTF">2019-07-18T10:08:00Z</dcterms:created>
  <dcterms:modified xsi:type="dcterms:W3CDTF">2019-07-31T05:32:00Z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2019-06-28T00:00:00Z</vt:filetime>
  </property>
</Properties>
</file>