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43" w:rsidRPr="00A35243" w:rsidRDefault="00A35243" w:rsidP="00A3524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</w:t>
      </w:r>
      <w:r w:rsidRPr="00A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Георгиевского </w:t>
      </w: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A35243" w:rsidRPr="00A35243" w:rsidRDefault="00A35243" w:rsidP="00A3524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ПОСТАНОВЛЕНИЕ</w:t>
      </w:r>
    </w:p>
    <w:p w:rsidR="00A35243" w:rsidRPr="00A35243" w:rsidRDefault="00A35243" w:rsidP="00A35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15.11.2019 № 30</w:t>
      </w:r>
      <w:r w:rsidRPr="00A3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 </w:t>
      </w:r>
    </w:p>
    <w:p w:rsidR="00A35243" w:rsidRPr="00A35243" w:rsidRDefault="00A35243" w:rsidP="00A35243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в муниципальной </w:t>
      </w:r>
    </w:p>
    <w:p w:rsidR="00A35243" w:rsidRPr="00A35243" w:rsidRDefault="00A35243" w:rsidP="00A35243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«Устойчивое развитие </w:t>
      </w:r>
    </w:p>
    <w:p w:rsidR="00A35243" w:rsidRPr="00A35243" w:rsidRDefault="00A35243" w:rsidP="00A352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муниципального </w:t>
      </w:r>
    </w:p>
    <w:p w:rsidR="00A35243" w:rsidRPr="00A35243" w:rsidRDefault="00A35243" w:rsidP="00A352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35243" w:rsidRPr="00A35243" w:rsidRDefault="00A35243" w:rsidP="00A352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 на 2017 -2022 годы»</w:t>
      </w:r>
    </w:p>
    <w:p w:rsidR="00A35243" w:rsidRPr="00A35243" w:rsidRDefault="00A35243" w:rsidP="00A35243">
      <w:pPr>
        <w:shd w:val="clear" w:color="auto" w:fill="FFFFFF"/>
        <w:spacing w:after="135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области, постановлением главы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14.03.2019 № 7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области», постановляю: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муниципальную программу «Устойчивое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2017-2022 годы» согласно приложению № 1.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25986" w:rsidRPr="00DD41C5" w:rsidRDefault="00125986" w:rsidP="00DF61A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Георгиевский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Т.М.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Абдразаков</w:t>
      </w:r>
      <w:proofErr w:type="spellEnd"/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Разослано: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дело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администрации сельсовета,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финансовый отдел,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прокурору района</w:t>
      </w:r>
    </w:p>
    <w:p w:rsidR="0012598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35243" w:rsidRDefault="00A35243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243" w:rsidRDefault="00A35243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243" w:rsidRDefault="00A35243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125986" w:rsidRPr="00357A26" w:rsidRDefault="00125986" w:rsidP="00357A26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35243">
        <w:rPr>
          <w:rFonts w:ascii="Times New Roman" w:hAnsi="Times New Roman" w:cs="Times New Roman"/>
          <w:sz w:val="28"/>
          <w:szCs w:val="28"/>
          <w:lang w:eastAsia="ru-RU"/>
        </w:rPr>
        <w:t>15.11.2019 № 30</w:t>
      </w:r>
      <w:r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программа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муниципального образовани</w:t>
      </w:r>
      <w:r w:rsidR="002601AB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2017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8"/>
        <w:gridCol w:w="5728"/>
      </w:tblGrid>
      <w:tr w:rsidR="00125986" w:rsidRPr="002C4D4D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Георгиевский сельсовет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A35243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r w:rsidR="00125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территории МО Георгиевский сельсовет, создание комфортных условий жизнедеятельности населения.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эффективной д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стойчив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 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6.Развитие и модернизация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лагоустройств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поселения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8.Выполнение обязательств по своевременному перечислению м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ежбюджетны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бюджет муниципального района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ании заключенных соглашений на </w:t>
            </w:r>
            <w:proofErr w:type="gram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 части</w:t>
            </w:r>
            <w:proofErr w:type="gramEnd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полномочий поселений</w:t>
            </w:r>
          </w:p>
          <w:p w:rsidR="00A35243" w:rsidRDefault="00125986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  <w:p w:rsidR="00125986" w:rsidRDefault="00A35243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125986"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  <w:p w:rsidR="00A35243" w:rsidRPr="00DD41C5" w:rsidRDefault="00A35243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11.Обеспечение поступления доходов бюджета от сдачи в аренду муниципальной собственности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принятых НПА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военнообяз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анных граждан, состоящих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воинском учете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по отношению к уровню прошлого года;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разъяснений гражданам по их безопасности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опашка населенных пунктов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освещенных частей улиц, проездов в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общей протяженности</w:t>
            </w:r>
          </w:p>
          <w:p w:rsidR="00125986" w:rsidRPr="00B76B76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</w:t>
            </w:r>
          </w:p>
          <w:p w:rsidR="00125986" w:rsidRPr="00DD41C5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высаженных молодых саженцев деревьев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ликвидированных несанкциониро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ванных свалок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полном объеме</w:t>
            </w:r>
          </w:p>
          <w:p w:rsidR="00125986" w:rsidRPr="007C2DB4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проведенных культурно-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досуговых мероприятий;</w:t>
            </w:r>
          </w:p>
          <w:p w:rsidR="00125986" w:rsidRPr="00DD41C5" w:rsidRDefault="00125986" w:rsidP="00CD0D28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14.Использование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полученных средств по целевому назначению, в соответствии с заклю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енным соглашением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357A26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0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25986" w:rsidRPr="002C4D4D">
        <w:trPr>
          <w:trHeight w:val="3302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8D71B5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18874,54706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01AB" w:rsidRPr="00E87CD0" w:rsidRDefault="002601AB" w:rsidP="002601AB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2017году – 1635,21605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2601AB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2018году – 3606,87894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5039,49899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– 2978,62429 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2021 году – 2841,33373 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25986" w:rsidRPr="00E24A2F" w:rsidRDefault="00CF78B9" w:rsidP="00E24A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</w:t>
            </w:r>
            <w:r w:rsidR="001E5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 – 2772,99506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43" w:rsidRDefault="00A35243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1.Качественное выполнение функций органов местного самоуправления</w:t>
            </w:r>
          </w:p>
          <w:p w:rsidR="002222BA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2.Достоверный учет военнообязанных граждан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безопасности жизнедеятельности населения;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обеспечения безопасности дорожного движения в границах сельского поселения;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овышения поступивших доходов бюджета от сдачи в аренд</w:t>
            </w:r>
            <w:r w:rsidR="00125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систем коммунальной инфраструктуры;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уровня внешнего благоустройства сельского поселения;</w:t>
            </w:r>
          </w:p>
          <w:p w:rsidR="00125986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Качественное и своевременное выполнение переданных полномочий</w:t>
            </w:r>
          </w:p>
          <w:p w:rsidR="002222BA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Развитие физической культуры и спорта</w:t>
            </w:r>
          </w:p>
        </w:tc>
      </w:tr>
    </w:tbl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1.Характеристика проблемы.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Муниципальное образование Георгиевский сельсовет расположено в западной части Александровского района Оренбургской области. Административный центр – с. Георгиевка. Расстояние от села Георгиевка до районного центра с. Александровка 25 км, до областного центра г. Оренбург-  220 км. В состав муниципального образования Георгиевский сельсовет входят 4 населенных пункта с общей численностью населения 480 человек: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Георгиевка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Каяпкулово</w:t>
      </w:r>
      <w:proofErr w:type="spell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Курпячево</w:t>
      </w:r>
      <w:proofErr w:type="spell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Рощепкино</w:t>
      </w:r>
      <w:proofErr w:type="spell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Георгиевский сельский совет в архивных документах уже значится с 1930 г на площади 16188,9 га. Георгиевское сельское поселение образовано в 2006 году на основании ФЗ- № 131 «Об общих принципах организации местного самоуправления. Удалённость посёлков от 2 до 5 км. от с. Георгиевка.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Георгиевского сельсовета осуществляют свою деятельность организации, учреждения, в том числе по отраслям: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МАОУ "Александровская СОШ";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Георгиевское почтовое отделение;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Фельдшерско- акушерский пункт;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Александровской библиотеки;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СДК;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Купрячевский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Магазин  «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Факел» ИП Привалов А.П.;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«Елена»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Мурзакаев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Р.Б.;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ИП </w:t>
      </w:r>
      <w:proofErr w:type="spellStart"/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УзбековаА.Г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 ;</w:t>
      </w:r>
      <w:proofErr w:type="gram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"Салават",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Аурика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ООО «Луговое», отрасль -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КФХ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Абдразаков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С.Ю.,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КФХ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Абдразаков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И.С.,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КФХ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Максутов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М.Р.,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Максутов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В.Ф., отрасль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Никифоров А.И. отрасль растениеводство;</w:t>
      </w:r>
    </w:p>
    <w:p w:rsidR="00125986" w:rsidRPr="002222BA" w:rsidRDefault="002222BA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22BA">
        <w:rPr>
          <w:rFonts w:ascii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 муниципальной программы «Социально – экономическое развитие территории муниципального образования Георгиевский сельсовет на 2017 – 2022 годы»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сегодняшней день, численность населения сельского поселения составляет 480 человек, в том числе: детей дошкольного возраста 21 человек, школьников – 28 человек, населения трудоспособного возраста –250 человек, пенсионного-125 человек, студенты - 15 человек, служит в армии – 3 человека.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проблем сельского поселения является состояние автомобильных дорог, общая протяженность сети дорог фактически составляет 11,400 км, в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: асфальтобетонные – 0 км., гравийные – 4,058 км. грунтовых дорог – 7,342 км.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 1662-р;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2017-2022 годов без выделения этапов.</w:t>
      </w:r>
    </w:p>
    <w:p w:rsidR="002222BA" w:rsidRDefault="002222BA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Георгиевский сельсовет характеризуется динамичным развитием объектов социально – бытовой сферы.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источником формирования местного бюджета являются налоговые доходы, аккумулируемые на территории </w:t>
      </w:r>
      <w:r w:rsid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2222BA" w:rsidRPr="00B76B76" w:rsidRDefault="002222BA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начале 2000-х годов школа с. Георгиевка переведена на природный газ.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сельские поселения газифицированы на 75%, с. Георгиевка и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Курпячево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Рощепкино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имеют собственную водопроводную систему.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сельских поселениях действует 1 филиал Александровской СОШ на мест и из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села 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Каяпкулово</w:t>
      </w:r>
      <w:proofErr w:type="spellEnd"/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 села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Курпячево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подвоз  детей в Георгиевскую среднюю школу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Георгиевском сельсовете временно не работают клубы.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Георгиевском ДК работает библиотека.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насчитывается 169 личных подсобных хозяйств, средний размер земельного участка 10 соток.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 ООО «Луговое».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80%). Система водоснабжения требует модернизации и реконструкции сетей.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– 2022 годы» (далее – Программа).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Приоритеты политики органов местного самоуправления муниципального образования Георгиевский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Приоритеты деятельности органов местного самоуправления в сфере создания условий для устойчивого развития Георгиевского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реализации данной программы необходимо обеспечить решение следующих задач: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использования средств бюджета Георгиевского сельсовета, обеспечение устойчивого развития дорожного хозяйства, и благоустройства.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Программы охватывают период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>-2022 годов без выделения этапов.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показателей (индикаторов) муниципальной </w:t>
      </w: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Про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>граммы приведен в приложении № 2 таблица № 1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№ 2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125986" w:rsidRDefault="00125986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>ям представлено в приложении № 2 таблица № 3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BB53B3" w:rsidRPr="00BB53B3" w:rsidRDefault="00BB53B3" w:rsidP="00BB53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B53B3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bookmarkStart w:id="0" w:name="sub_2076"/>
      <w:r w:rsidRPr="00BB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B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реализации муниципальной программы (далее – план).</w:t>
      </w:r>
    </w:p>
    <w:bookmarkEnd w:id="0"/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приводится в приложении к муниципальной программе по форме согласно таблице 4 приложения № 2 к настоящей Программе;</w:t>
      </w:r>
    </w:p>
    <w:p w:rsidR="00BB53B3" w:rsidRDefault="00BB53B3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0D2" w:rsidRPr="009A6425" w:rsidRDefault="009A6425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rStyle w:val="11"/>
          <w:rFonts w:eastAsia="Calibri"/>
          <w:bCs w:val="0"/>
        </w:rPr>
      </w:pPr>
      <w:r w:rsidRPr="009A642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1B10D2" w:rsidRPr="009A6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1" w:name="bookmark2"/>
      <w:r w:rsidR="001B10D2" w:rsidRPr="009A6425">
        <w:rPr>
          <w:rStyle w:val="11"/>
          <w:rFonts w:eastAsia="Calibri"/>
          <w:bCs w:val="0"/>
        </w:rPr>
        <w:t xml:space="preserve">Обоснование необходимости применения и описания применяемых налоговых расходов для достижения цели и (или) </w:t>
      </w:r>
      <w:proofErr w:type="gramStart"/>
      <w:r w:rsidR="001B10D2" w:rsidRPr="009A6425">
        <w:rPr>
          <w:rStyle w:val="11"/>
          <w:rFonts w:eastAsia="Calibri"/>
          <w:bCs w:val="0"/>
        </w:rPr>
        <w:t>ожидаемых</w:t>
      </w:r>
      <w:bookmarkStart w:id="2" w:name="bookmark3"/>
      <w:bookmarkEnd w:id="1"/>
      <w:r w:rsidR="001B10D2" w:rsidRPr="009A6425">
        <w:rPr>
          <w:b/>
        </w:rPr>
        <w:t xml:space="preserve">  </w:t>
      </w:r>
      <w:r w:rsidR="001B10D2" w:rsidRPr="009A6425">
        <w:rPr>
          <w:rStyle w:val="11"/>
          <w:rFonts w:eastAsia="Calibri"/>
          <w:bCs w:val="0"/>
        </w:rPr>
        <w:t>результатов</w:t>
      </w:r>
      <w:proofErr w:type="gramEnd"/>
      <w:r w:rsidR="001B10D2" w:rsidRPr="009A6425">
        <w:rPr>
          <w:rStyle w:val="11"/>
          <w:rFonts w:eastAsia="Calibri"/>
          <w:bCs w:val="0"/>
        </w:rPr>
        <w:t xml:space="preserve"> Программы</w:t>
      </w:r>
      <w:bookmarkEnd w:id="2"/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Муниципального образования </w:t>
      </w:r>
      <w:r w:rsidR="009A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(</w:t>
      </w:r>
      <w:r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</w:t>
      </w:r>
      <w:r w:rsidR="00970CC3"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16.11.2017 №77)</w:t>
      </w:r>
      <w:r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земельные участки, расположенные на территории муниципального образования бюджетные, казенные, автономные учреж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дения, </w:t>
      </w:r>
      <w:proofErr w:type="gramStart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</w:t>
      </w:r>
      <w:proofErr w:type="gramEnd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финансируемые из областного и местного бюджетов освобождены от уплаты земельного налога,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получателями данной льготы являются два юри</w:t>
      </w:r>
      <w:r w:rsidR="00743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лица на общую сумму 53,572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рублей:</w:t>
      </w:r>
    </w:p>
    <w:p w:rsidR="009D0BE3" w:rsidRPr="009D0BE3" w:rsidRDefault="009D0BE3" w:rsidP="009D0B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74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местного самоуправления - 17,00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руб., ежегодно.</w:t>
      </w:r>
      <w:bookmarkStart w:id="3" w:name="_GoBack"/>
      <w:bookmarkEnd w:id="3"/>
    </w:p>
    <w:p w:rsidR="009D0BE3" w:rsidRPr="009D0BE3" w:rsidRDefault="009D0BE3" w:rsidP="009D0B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Бюджетные, казенные, автономные учреждения, образовательные организации, финансируемые из областн</w:t>
      </w:r>
      <w:r w:rsidR="0074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местного бюджетов – 53,572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льготы на земельный налог с юридических лиц позволяет администрации </w:t>
      </w:r>
      <w:r w:rsidR="009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9D0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налоговых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нена</w:t>
      </w:r>
      <w:r w:rsidR="005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логовых расходов представлено в </w:t>
      </w:r>
      <w:r w:rsidR="005347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приложении № 4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9D0BE3" w:rsidRPr="00B76B76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0D2" w:rsidRPr="001B10D2" w:rsidRDefault="001B10D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sectPr w:rsidR="001B10D2" w:rsidRPr="001B10D2" w:rsidSect="0067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66D"/>
    <w:multiLevelType w:val="multilevel"/>
    <w:tmpl w:val="74F0BF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450DC"/>
    <w:multiLevelType w:val="multilevel"/>
    <w:tmpl w:val="937EB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FFB"/>
    <w:rsid w:val="000700F6"/>
    <w:rsid w:val="00083619"/>
    <w:rsid w:val="000D400F"/>
    <w:rsid w:val="00125986"/>
    <w:rsid w:val="001B10D2"/>
    <w:rsid w:val="001B7BCB"/>
    <w:rsid w:val="001E188E"/>
    <w:rsid w:val="001E5EF6"/>
    <w:rsid w:val="00202D94"/>
    <w:rsid w:val="002104DC"/>
    <w:rsid w:val="002222BA"/>
    <w:rsid w:val="002601AB"/>
    <w:rsid w:val="00261914"/>
    <w:rsid w:val="002953B7"/>
    <w:rsid w:val="002C4D4D"/>
    <w:rsid w:val="002E5D26"/>
    <w:rsid w:val="003230D2"/>
    <w:rsid w:val="003412C6"/>
    <w:rsid w:val="00357A26"/>
    <w:rsid w:val="003851E0"/>
    <w:rsid w:val="00394370"/>
    <w:rsid w:val="003A4115"/>
    <w:rsid w:val="003C53A2"/>
    <w:rsid w:val="003C6E06"/>
    <w:rsid w:val="00437D66"/>
    <w:rsid w:val="004617D7"/>
    <w:rsid w:val="00467DF3"/>
    <w:rsid w:val="004F19B5"/>
    <w:rsid w:val="00501E9B"/>
    <w:rsid w:val="0052183D"/>
    <w:rsid w:val="00527547"/>
    <w:rsid w:val="0053472C"/>
    <w:rsid w:val="005F73DE"/>
    <w:rsid w:val="00664BC3"/>
    <w:rsid w:val="006677D4"/>
    <w:rsid w:val="0067051D"/>
    <w:rsid w:val="00677011"/>
    <w:rsid w:val="006F495C"/>
    <w:rsid w:val="007158EA"/>
    <w:rsid w:val="00742221"/>
    <w:rsid w:val="0074362E"/>
    <w:rsid w:val="007A1F55"/>
    <w:rsid w:val="007A616C"/>
    <w:rsid w:val="007C2B43"/>
    <w:rsid w:val="007C2DB4"/>
    <w:rsid w:val="007C6B57"/>
    <w:rsid w:val="007D4178"/>
    <w:rsid w:val="007D4FD7"/>
    <w:rsid w:val="007E3257"/>
    <w:rsid w:val="00804703"/>
    <w:rsid w:val="00807FFB"/>
    <w:rsid w:val="0083319A"/>
    <w:rsid w:val="008564DF"/>
    <w:rsid w:val="008849FD"/>
    <w:rsid w:val="008D71B5"/>
    <w:rsid w:val="008E4907"/>
    <w:rsid w:val="00970CC3"/>
    <w:rsid w:val="009774B1"/>
    <w:rsid w:val="0099490C"/>
    <w:rsid w:val="009A5647"/>
    <w:rsid w:val="009A6425"/>
    <w:rsid w:val="009D0BE3"/>
    <w:rsid w:val="00A306D7"/>
    <w:rsid w:val="00A35243"/>
    <w:rsid w:val="00A478BA"/>
    <w:rsid w:val="00A51824"/>
    <w:rsid w:val="00A76FB4"/>
    <w:rsid w:val="00A83AFC"/>
    <w:rsid w:val="00A90491"/>
    <w:rsid w:val="00A963B4"/>
    <w:rsid w:val="00AD0C8F"/>
    <w:rsid w:val="00B63FA5"/>
    <w:rsid w:val="00B7671B"/>
    <w:rsid w:val="00B76B76"/>
    <w:rsid w:val="00B94D8D"/>
    <w:rsid w:val="00BB53B3"/>
    <w:rsid w:val="00BD4A3B"/>
    <w:rsid w:val="00C87B62"/>
    <w:rsid w:val="00C976E5"/>
    <w:rsid w:val="00CD0D28"/>
    <w:rsid w:val="00CF78B9"/>
    <w:rsid w:val="00D007F5"/>
    <w:rsid w:val="00D01C26"/>
    <w:rsid w:val="00D906E3"/>
    <w:rsid w:val="00DD41C5"/>
    <w:rsid w:val="00DE4169"/>
    <w:rsid w:val="00DF61A1"/>
    <w:rsid w:val="00E24A2F"/>
    <w:rsid w:val="00E87CD0"/>
    <w:rsid w:val="00F3243D"/>
    <w:rsid w:val="00F362D5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52D23"/>
  <w15:docId w15:val="{50DF18AB-6826-49AE-AD3A-A3EF842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16C"/>
    <w:pPr>
      <w:ind w:left="720"/>
    </w:pPr>
  </w:style>
  <w:style w:type="character" w:customStyle="1" w:styleId="10">
    <w:name w:val="Заголовок №1_"/>
    <w:rsid w:val="001B1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rsid w:val="001B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1B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rsid w:val="001B1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B1BD-2981-4D82-AC70-DCFAEE6B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20</cp:revision>
  <dcterms:created xsi:type="dcterms:W3CDTF">2017-10-19T09:45:00Z</dcterms:created>
  <dcterms:modified xsi:type="dcterms:W3CDTF">2019-12-02T06:50:00Z</dcterms:modified>
</cp:coreProperties>
</file>