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E7B" w:rsidRDefault="00D26E7B" w:rsidP="00D26E7B">
      <w:pPr>
        <w:pStyle w:val="Default"/>
        <w:rPr>
          <w:sz w:val="26"/>
          <w:szCs w:val="26"/>
        </w:rPr>
      </w:pPr>
      <w:r>
        <w:rPr>
          <w:sz w:val="26"/>
          <w:szCs w:val="26"/>
        </w:rPr>
        <w:t xml:space="preserve">О направлении текста </w:t>
      </w:r>
    </w:p>
    <w:p w:rsidR="00D26E7B" w:rsidRDefault="00D26E7B" w:rsidP="00D26E7B">
      <w:pPr>
        <w:pStyle w:val="Default"/>
        <w:rPr>
          <w:sz w:val="26"/>
          <w:szCs w:val="26"/>
        </w:rPr>
      </w:pPr>
      <w:r>
        <w:rPr>
          <w:sz w:val="26"/>
          <w:szCs w:val="26"/>
        </w:rPr>
        <w:t xml:space="preserve">для оповещения и информирования населения </w:t>
      </w:r>
    </w:p>
    <w:p w:rsidR="00D26E7B" w:rsidRDefault="00D26E7B" w:rsidP="00D26E7B">
      <w:pPr>
        <w:pStyle w:val="Default"/>
      </w:pPr>
      <w:r>
        <w:t xml:space="preserve"> </w:t>
      </w:r>
    </w:p>
    <w:p w:rsidR="00D26E7B" w:rsidRDefault="00D26E7B" w:rsidP="00D26E7B">
      <w:pPr>
        <w:pStyle w:val="Default"/>
      </w:pPr>
      <w:r>
        <w:t xml:space="preserve">Внимание! По данным Оренбургского центра по гидрометеорологии и мониторингу окружающей среды (ФГБУ «Приволжское УГМС») сегодня до конца ночи с сохранением днем 20.02.2020г. местами по области преимущественно в западных и центральных районах сохранится туман видимостью 500 метров и менее. </w:t>
      </w:r>
    </w:p>
    <w:p w:rsidR="00D26E7B" w:rsidRDefault="00D26E7B" w:rsidP="00D26E7B">
      <w:pPr>
        <w:pStyle w:val="Default"/>
        <w:jc w:val="center"/>
        <w:rPr>
          <w:b/>
          <w:bCs/>
        </w:rPr>
      </w:pPr>
    </w:p>
    <w:p w:rsidR="00D26E7B" w:rsidRDefault="00D26E7B" w:rsidP="00D26E7B">
      <w:pPr>
        <w:pStyle w:val="Default"/>
        <w:jc w:val="center"/>
      </w:pPr>
      <w:r>
        <w:rPr>
          <w:b/>
          <w:bCs/>
        </w:rPr>
        <w:t>Рекомендации автолюбителям при вождении в туман</w:t>
      </w:r>
    </w:p>
    <w:p w:rsidR="00D26E7B" w:rsidRDefault="00D26E7B" w:rsidP="00D26E7B">
      <w:pPr>
        <w:pStyle w:val="Default"/>
        <w:jc w:val="both"/>
      </w:pPr>
      <w:r>
        <w:t xml:space="preserve">Правильная езда на автомобиле в туман – это не столько оптимальная (пониженная) скорость, сколько внимательность и аккуратность. Иногда туман настолько плотный, что не видно капота собственного автомобиля. Самое лучшее в таком случае – остановиться и переждать. </w:t>
      </w:r>
    </w:p>
    <w:p w:rsidR="00D26E7B" w:rsidRDefault="00D26E7B" w:rsidP="00D26E7B">
      <w:pPr>
        <w:pStyle w:val="Default"/>
        <w:jc w:val="both"/>
      </w:pPr>
      <w:r>
        <w:t xml:space="preserve">Если туман не очень плотный, и вы намерены продолжать движение, не забудьте включить световые приборы — противотуманные фары, в частности. Противотуманные фары, освещая небольшой участок дороги перед автомобилем, дают возможность передвигаться, хоть и с небольшой скоростью, зависящей от плотности тумана. Свет от фар должен быть направлен только вниз, на дорогу и ни в коем случае не вверх, иначе рассеивающиеся лучи ослепят вас. Направленный на дорогу свет позволит вовремя заметить препятствие или съезд на обочину, что предотвратит аварийную ситуацию. </w:t>
      </w:r>
    </w:p>
    <w:p w:rsidR="00D26E7B" w:rsidRDefault="00D26E7B" w:rsidP="00D26E7B">
      <w:pPr>
        <w:pStyle w:val="Default"/>
        <w:jc w:val="both"/>
      </w:pPr>
      <w:r>
        <w:t xml:space="preserve">При езде в тумане не следует «брать за ориентир» впереди идущую машину. Если края дороги различимы, лучше всего ориентироваться по ним, а также, если позволяет местность, по придорожным столбам, деревьям, кустарникам. Нежелательно смотреть только перед своей машиной – быстро утомляются глаза, и теряется ориентация в пространстве. </w:t>
      </w:r>
    </w:p>
    <w:p w:rsidR="00D26E7B" w:rsidRDefault="00D26E7B" w:rsidP="00D26E7B">
      <w:pPr>
        <w:pStyle w:val="Default"/>
        <w:jc w:val="both"/>
      </w:pPr>
      <w:r>
        <w:t xml:space="preserve">Двигаться в тумане нужно придерживаясь правой стороны. Не следует выезжать на встречную полосу – увидев фары автомобиля, двигающегося навстречу, не всегда можно успеть уйти от столкновения, тем более, что времени в этом случае крайне мало. Внимание: во время тумана запрещен обгон, совершаемый с выездом на встречную полосу! </w:t>
      </w:r>
    </w:p>
    <w:p w:rsidR="00D26E7B" w:rsidRDefault="00D26E7B" w:rsidP="00D26E7B">
      <w:pPr>
        <w:pStyle w:val="Default"/>
        <w:jc w:val="both"/>
      </w:pPr>
      <w:r>
        <w:t xml:space="preserve">В тумане очень трудно определить, двигается ли другой автомобиль, поэтому не приближайтесь к другому транспортному средству на большой скорости. Учитывайте при расчете расстояния до предмета или автомобиля, что в тумане оно (расстояние) кажется большим, чем в действительности. </w:t>
      </w:r>
    </w:p>
    <w:p w:rsidR="00D26E7B" w:rsidRDefault="00D26E7B" w:rsidP="00D26E7B">
      <w:pPr>
        <w:pStyle w:val="Default"/>
        <w:jc w:val="both"/>
      </w:pPr>
      <w:r>
        <w:t xml:space="preserve">Если вы решили остановиться, то поставьте машину максимально правее и оставьте включенными габаритные огни, а также используйте световую аварийную сигнализацию. При езде в тумане важно увеличить, дистанцию, не совершать резких маневров и торможения, а также не вести автомобиль уставшим. Внимательность и осторожность должны стать вашими главными правилами при управлении автомобилем в туман. </w:t>
      </w:r>
    </w:p>
    <w:p w:rsidR="00D26E7B" w:rsidRDefault="00D26E7B" w:rsidP="00D26E7B">
      <w:pPr>
        <w:pStyle w:val="Default"/>
        <w:jc w:val="both"/>
      </w:pPr>
      <w:r>
        <w:t xml:space="preserve">Главное управление МЧС России по Оренбургской области предупреждает: </w:t>
      </w:r>
    </w:p>
    <w:p w:rsidR="00D26E7B" w:rsidRDefault="00D26E7B" w:rsidP="00D26E7B">
      <w:pPr>
        <w:pStyle w:val="Default"/>
        <w:jc w:val="both"/>
      </w:pPr>
      <w:r>
        <w:t xml:space="preserve">- недопустимо пользоваться неисправными электроприборами, а также приборами, провода которых имеют поврежденную изоляцию; </w:t>
      </w:r>
    </w:p>
    <w:p w:rsidR="00D26E7B" w:rsidRDefault="00D26E7B" w:rsidP="00D26E7B">
      <w:pPr>
        <w:pStyle w:val="Default"/>
        <w:jc w:val="both"/>
      </w:pPr>
      <w:r>
        <w:t xml:space="preserve">- нельзя использовать самодельные электронагревательные приборы и предохранители, они должны быть только заводского изготовления; </w:t>
      </w:r>
    </w:p>
    <w:p w:rsidR="00D26E7B" w:rsidRDefault="00D26E7B" w:rsidP="00D26E7B">
      <w:pPr>
        <w:pStyle w:val="Default"/>
        <w:jc w:val="both"/>
      </w:pPr>
      <w:r>
        <w:t xml:space="preserve">- при покупке и установке нового изделия (оборудования) важно, чтобы данное изделие было сертифицировано, а перед началом эксплуатации внимательно ознакомьтесь с инструкцией; </w:t>
      </w:r>
    </w:p>
    <w:p w:rsidR="00D26E7B" w:rsidRDefault="00D26E7B" w:rsidP="00D26E7B">
      <w:pPr>
        <w:pStyle w:val="Default"/>
        <w:jc w:val="both"/>
      </w:pPr>
      <w:r>
        <w:t xml:space="preserve">- запрещено устанавливать электроприборы вблизи от сгораемых предметов и материалов; </w:t>
      </w:r>
    </w:p>
    <w:p w:rsidR="00D26E7B" w:rsidRDefault="00D26E7B" w:rsidP="00D26E7B">
      <w:pPr>
        <w:pStyle w:val="Default"/>
        <w:jc w:val="both"/>
      </w:pPr>
      <w:r>
        <w:t xml:space="preserve">- нельзя оставлять без присмотра включенные в сеть электроприборы на длительное время; </w:t>
      </w:r>
    </w:p>
    <w:p w:rsidR="00D26E7B" w:rsidRDefault="00D26E7B" w:rsidP="00D26E7B">
      <w:pPr>
        <w:pStyle w:val="Default"/>
        <w:jc w:val="both"/>
      </w:pPr>
      <w:r>
        <w:t xml:space="preserve">- категорически запрещается подключать несколько приборов к одной розетке с помощью переходной вилки на 3-4 ответвления; </w:t>
      </w:r>
    </w:p>
    <w:p w:rsidR="00D26E7B" w:rsidRDefault="00D26E7B" w:rsidP="00D26E7B">
      <w:pPr>
        <w:pStyle w:val="Default"/>
        <w:jc w:val="both"/>
      </w:pPr>
      <w:r>
        <w:lastRenderedPageBreak/>
        <w:t xml:space="preserve">- в случае обнаружения сильного нагрева электрической вилки или самого электроприбора, немедленно его обесточьте. </w:t>
      </w:r>
    </w:p>
    <w:p w:rsidR="00D26E7B" w:rsidRDefault="00D26E7B" w:rsidP="00D26E7B">
      <w:pPr>
        <w:pStyle w:val="Default"/>
        <w:jc w:val="both"/>
        <w:sectPr w:rsidR="00D26E7B">
          <w:pgSz w:w="12240" w:h="15840"/>
          <w:pgMar w:top="1134" w:right="850" w:bottom="1134" w:left="1701" w:header="720" w:footer="720" w:gutter="0"/>
          <w:cols w:space="720"/>
          <w:noEndnote/>
        </w:sectPr>
      </w:pPr>
    </w:p>
    <w:p w:rsidR="00D26E7B" w:rsidRDefault="00D26E7B" w:rsidP="00D26E7B">
      <w:pPr>
        <w:pStyle w:val="Default"/>
        <w:jc w:val="both"/>
      </w:pPr>
    </w:p>
    <w:p w:rsidR="00D26E7B" w:rsidRDefault="00D26E7B" w:rsidP="00D26E7B">
      <w:pPr>
        <w:pStyle w:val="Default"/>
        <w:jc w:val="both"/>
      </w:pPr>
      <w:r>
        <w:t xml:space="preserve">При использовании электроприборов ваша безопасность зависит от внимательности и осторожности, в случае обнаружения сильного нагрева электрической вилки или самого электроприбора, немедленно его обесточьте. </w:t>
      </w:r>
    </w:p>
    <w:p w:rsidR="00D26E7B" w:rsidRDefault="00D26E7B" w:rsidP="00D26E7B">
      <w:pPr>
        <w:pStyle w:val="Default"/>
        <w:jc w:val="both"/>
        <w:rPr>
          <w:b/>
          <w:bCs/>
        </w:rPr>
      </w:pPr>
    </w:p>
    <w:p w:rsidR="00D26E7B" w:rsidRDefault="00D26E7B" w:rsidP="00D26E7B">
      <w:pPr>
        <w:pStyle w:val="Default"/>
        <w:jc w:val="both"/>
        <w:rPr>
          <w:b/>
          <w:bCs/>
        </w:rPr>
      </w:pPr>
    </w:p>
    <w:p w:rsidR="00D26E7B" w:rsidRDefault="00D26E7B" w:rsidP="00D26E7B">
      <w:pPr>
        <w:pStyle w:val="Default"/>
        <w:jc w:val="both"/>
      </w:pPr>
      <w:r>
        <w:rPr>
          <w:b/>
          <w:bCs/>
        </w:rPr>
        <w:t xml:space="preserve">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 </w:t>
      </w:r>
    </w:p>
    <w:p w:rsidR="00D26E7B" w:rsidRDefault="00D26E7B" w:rsidP="00D26E7B">
      <w:pPr>
        <w:pStyle w:val="Default"/>
        <w:jc w:val="both"/>
      </w:pPr>
      <w:r>
        <w:t xml:space="preserve">Телефон доверия ГУ МЧС России по Оренбургской области: 8(3532) 308-999. </w:t>
      </w:r>
    </w:p>
    <w:p w:rsidR="00CF0A8E" w:rsidRDefault="00CF0A8E" w:rsidP="00D26E7B">
      <w:pPr>
        <w:jc w:val="both"/>
      </w:pPr>
    </w:p>
    <w:sectPr w:rsidR="00CF0A8E" w:rsidSect="00C60F4E">
      <w:type w:val="continuous"/>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6E7B"/>
    <w:rsid w:val="00CF0A8E"/>
    <w:rsid w:val="00D26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6E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3519</Characters>
  <Application>Microsoft Office Word</Application>
  <DocSecurity>0</DocSecurity>
  <Lines>29</Lines>
  <Paragraphs>8</Paragraphs>
  <ScaleCrop>false</ScaleCrop>
  <Company>Microsoft</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EDDS</dc:creator>
  <cp:keywords/>
  <dc:description/>
  <cp:lastModifiedBy>EDDS</cp:lastModifiedBy>
  <cp:revision>2</cp:revision>
  <dcterms:created xsi:type="dcterms:W3CDTF">2020-02-20T02:21:00Z</dcterms:created>
  <dcterms:modified xsi:type="dcterms:W3CDTF">2020-02-20T02:23:00Z</dcterms:modified>
</cp:coreProperties>
</file>