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476" w:rsidRPr="00975476" w:rsidRDefault="00975476">
      <w:pPr>
        <w:rPr>
          <w:rStyle w:val="fontstyle01"/>
          <w:sz w:val="36"/>
          <w:szCs w:val="36"/>
        </w:rPr>
      </w:pPr>
      <w:r w:rsidRPr="00975476">
        <w:rPr>
          <w:rStyle w:val="fontstyle01"/>
          <w:sz w:val="36"/>
          <w:szCs w:val="36"/>
        </w:rPr>
        <w:t>Порядок поступления на муниципальную службу</w:t>
      </w:r>
    </w:p>
    <w:p w:rsidR="00975476" w:rsidRPr="00975476" w:rsidRDefault="00975476">
      <w:pPr>
        <w:rPr>
          <w:rStyle w:val="fontstyle01"/>
          <w:sz w:val="36"/>
          <w:szCs w:val="36"/>
        </w:rPr>
      </w:pP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(Закон Оренбургской области «О муниципальной службе в Оренбургской</w:t>
      </w:r>
      <w:r w:rsidRPr="00975476">
        <w:rPr>
          <w:rFonts w:ascii="Times New Roman" w:hAnsi="Times New Roman" w:cs="Times New Roman"/>
          <w:color w:val="000000"/>
          <w:sz w:val="28"/>
          <w:szCs w:val="28"/>
        </w:rPr>
        <w:br/>
      </w:r>
      <w:r w:rsidRPr="00975476">
        <w:rPr>
          <w:rStyle w:val="fontstyle21"/>
          <w:rFonts w:ascii="Times New Roman" w:hAnsi="Times New Roman" w:cs="Times New Roman"/>
        </w:rPr>
        <w:t>области» от 10 октября 2007 года № 1611/339-IV-ОЗ)</w:t>
      </w:r>
    </w:p>
    <w:p w:rsidR="00975476" w:rsidRPr="00975476" w:rsidRDefault="00975476" w:rsidP="00975476">
      <w:pPr>
        <w:jc w:val="both"/>
        <w:rPr>
          <w:rStyle w:val="fontstyle21"/>
          <w:rFonts w:ascii="Times New Roman" w:hAnsi="Times New Roman" w:cs="Times New Roman"/>
        </w:rPr>
      </w:pPr>
    </w:p>
    <w:p w:rsidR="00975476" w:rsidRDefault="00975476" w:rsidP="00975476">
      <w:pPr>
        <w:rPr>
          <w:rStyle w:val="fontstyle21"/>
          <w:rFonts w:ascii="Times New Roman" w:hAnsi="Times New Roman" w:cs="Times New Roman"/>
          <w:b/>
        </w:rPr>
      </w:pPr>
      <w:r w:rsidRPr="00975476">
        <w:rPr>
          <w:rStyle w:val="fontstyle21"/>
          <w:rFonts w:ascii="Times New Roman" w:hAnsi="Times New Roman" w:cs="Times New Roman"/>
          <w:b/>
        </w:rPr>
        <w:t>Статья 10. Ограничения, связанные с муниципальной службой</w:t>
      </w:r>
    </w:p>
    <w:p w:rsidR="00975476" w:rsidRPr="00975476" w:rsidRDefault="00975476" w:rsidP="00975476">
      <w:pPr>
        <w:rPr>
          <w:rStyle w:val="fontstyle21"/>
          <w:rFonts w:ascii="Times New Roman" w:hAnsi="Times New Roman" w:cs="Times New Roman"/>
          <w:b/>
        </w:rPr>
      </w:pP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1) признания его недееспособным или ограниченно дееспособным решением суда, вступившим в законную силу;</w:t>
      </w: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75476" w:rsidRPr="00975476" w:rsidRDefault="00975476" w:rsidP="00975476">
      <w:pPr>
        <w:jc w:val="both"/>
        <w:rPr>
          <w:rStyle w:val="fontstyle21"/>
          <w:rFonts w:ascii="Times New Roman" w:hAnsi="Times New Roman" w:cs="Times New Roman"/>
        </w:rPr>
      </w:pPr>
      <w:proofErr w:type="gramStart"/>
      <w:r w:rsidRPr="00975476">
        <w:rPr>
          <w:rStyle w:val="fontstyle21"/>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975476" w:rsidRPr="00975476" w:rsidRDefault="00975476" w:rsidP="00975476">
      <w:pPr>
        <w:jc w:val="both"/>
        <w:rPr>
          <w:rStyle w:val="fontstyle21"/>
          <w:rFonts w:ascii="Times New Roman" w:hAnsi="Times New Roman" w:cs="Times New Roman"/>
        </w:rPr>
      </w:pPr>
      <w:proofErr w:type="gramStart"/>
      <w:r w:rsidRPr="00975476">
        <w:rPr>
          <w:rStyle w:val="fontstyle21"/>
          <w:rFonts w:ascii="Times New Roman" w:hAnsi="Times New Roman" w:cs="Times New Roman"/>
        </w:rPr>
        <w:t>5) близкого родства или свойства (родители, супруги,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975476">
        <w:rPr>
          <w:rStyle w:val="fontstyle21"/>
          <w:rFonts w:ascii="Times New Roman" w:hAnsi="Times New Roman" w:cs="Times New Roman"/>
        </w:rPr>
        <w:t>;</w:t>
      </w:r>
    </w:p>
    <w:p w:rsidR="00975476" w:rsidRPr="00975476" w:rsidRDefault="00975476" w:rsidP="00975476">
      <w:pPr>
        <w:jc w:val="both"/>
        <w:rPr>
          <w:rStyle w:val="fontstyle21"/>
          <w:rFonts w:ascii="Times New Roman" w:hAnsi="Times New Roman" w:cs="Times New Roman"/>
        </w:rPr>
      </w:pPr>
      <w:proofErr w:type="gramStart"/>
      <w:r w:rsidRPr="00975476">
        <w:rPr>
          <w:rStyle w:val="fontstyle21"/>
          <w:rFonts w:ascii="Times New Roman" w:hAnsi="Times New Roman" w:cs="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75476">
        <w:rPr>
          <w:rStyle w:val="fontstyle21"/>
          <w:rFonts w:ascii="Times New Roman" w:hAnsi="Times New Roman" w:cs="Times New Roman"/>
        </w:rPr>
        <w:t xml:space="preserve"> </w:t>
      </w:r>
      <w:proofErr w:type="gramStart"/>
      <w:r w:rsidRPr="00975476">
        <w:rPr>
          <w:rStyle w:val="fontstyle21"/>
          <w:rFonts w:ascii="Times New Roman" w:hAnsi="Times New Roman" w:cs="Times New Roman"/>
        </w:rPr>
        <w:t>соответствии</w:t>
      </w:r>
      <w:proofErr w:type="gramEnd"/>
      <w:r w:rsidRPr="00975476">
        <w:rPr>
          <w:rStyle w:val="fontstyle21"/>
          <w:rFonts w:ascii="Times New Roman" w:hAnsi="Times New Roman" w:cs="Times New Roman"/>
        </w:rPr>
        <w:t xml:space="preserve"> с которым гражданин Российской </w:t>
      </w:r>
      <w:r w:rsidRPr="00975476">
        <w:rPr>
          <w:rStyle w:val="fontstyle21"/>
          <w:rFonts w:ascii="Times New Roman" w:hAnsi="Times New Roman" w:cs="Times New Roman"/>
        </w:rPr>
        <w:lastRenderedPageBreak/>
        <w:t>Федерации, имеющий гражданство иностранного государства, имеет право находиться на муниципальной службе;</w:t>
      </w: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8) представления подложных документов или заведомо ложных сведений при поступлении на муниципальную службу;</w:t>
      </w: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 xml:space="preserve">9) непредставления предусмотренных Федеральным </w:t>
      </w:r>
      <w:r w:rsidRPr="00975476">
        <w:rPr>
          <w:rStyle w:val="fontstyle21"/>
          <w:rFonts w:ascii="Times New Roman" w:hAnsi="Times New Roman" w:cs="Times New Roman"/>
          <w:color w:val="0000FF"/>
        </w:rPr>
        <w:t xml:space="preserve">законом </w:t>
      </w:r>
      <w:r w:rsidRPr="00975476">
        <w:rPr>
          <w:rStyle w:val="fontstyle21"/>
          <w:rFonts w:ascii="Times New Roman" w:hAnsi="Times New Roman" w:cs="Times New Roman"/>
        </w:rPr>
        <w:t xml:space="preserve">"О муниципальной службе в Российской Федерации", Федеральным </w:t>
      </w:r>
      <w:r w:rsidRPr="00975476">
        <w:rPr>
          <w:rStyle w:val="fontstyle21"/>
          <w:rFonts w:ascii="Times New Roman" w:hAnsi="Times New Roman" w:cs="Times New Roman"/>
          <w:color w:val="0000FF"/>
        </w:rPr>
        <w:t xml:space="preserve">законом </w:t>
      </w:r>
      <w:r w:rsidRPr="00975476">
        <w:rPr>
          <w:rStyle w:val="fontstyle21"/>
          <w:rFonts w:ascii="Times New Roman" w:hAnsi="Times New Roman" w:cs="Times New Roman"/>
        </w:rPr>
        <w:t>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75476" w:rsidRPr="00975476" w:rsidRDefault="00975476" w:rsidP="00975476">
      <w:pPr>
        <w:jc w:val="both"/>
        <w:rPr>
          <w:rStyle w:val="fontstyle21"/>
          <w:rFonts w:ascii="Times New Roman" w:hAnsi="Times New Roman" w:cs="Times New Roman"/>
        </w:rPr>
      </w:pPr>
    </w:p>
    <w:p w:rsidR="00975476" w:rsidRPr="00975476" w:rsidRDefault="00975476" w:rsidP="00975476">
      <w:pPr>
        <w:rPr>
          <w:rStyle w:val="fontstyle21"/>
          <w:rFonts w:ascii="Times New Roman" w:hAnsi="Times New Roman" w:cs="Times New Roman"/>
          <w:b/>
        </w:rPr>
      </w:pPr>
      <w:r w:rsidRPr="00975476">
        <w:rPr>
          <w:rStyle w:val="fontstyle21"/>
          <w:rFonts w:ascii="Times New Roman" w:hAnsi="Times New Roman" w:cs="Times New Roman"/>
          <w:b/>
        </w:rPr>
        <w:t>Статья 18. Поступление на муниципальную службу</w:t>
      </w:r>
    </w:p>
    <w:p w:rsidR="00975476" w:rsidRPr="00975476" w:rsidRDefault="00975476" w:rsidP="00975476">
      <w:pPr>
        <w:jc w:val="both"/>
        <w:rPr>
          <w:rStyle w:val="fontstyle21"/>
          <w:rFonts w:ascii="Times New Roman" w:hAnsi="Times New Roman" w:cs="Times New Roman"/>
          <w:b/>
        </w:rPr>
      </w:pP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 xml:space="preserve">1. </w:t>
      </w:r>
      <w:proofErr w:type="gramStart"/>
      <w:r w:rsidRPr="00975476">
        <w:rPr>
          <w:rStyle w:val="fontstyle21"/>
          <w:rFonts w:ascii="Times New Roman" w:hAnsi="Times New Roman" w:cs="Times New Roman"/>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r w:rsidRPr="00975476">
        <w:rPr>
          <w:rStyle w:val="fontstyle21"/>
          <w:rFonts w:ascii="Times New Roman" w:hAnsi="Times New Roman" w:cs="Times New Roman"/>
          <w:color w:val="0000FF"/>
        </w:rPr>
        <w:t xml:space="preserve">законом </w:t>
      </w:r>
      <w:r w:rsidRPr="00975476">
        <w:rPr>
          <w:rStyle w:val="fontstyle21"/>
          <w:rFonts w:ascii="Times New Roman" w:hAnsi="Times New Roman" w:cs="Times New Roman"/>
        </w:rPr>
        <w:t xml:space="preserve">"О муниципальной службе в Российской Федерации" и настоящим Законом для замещения должностей муниципальной службы, при отсутствии обстоятельств, указанных в </w:t>
      </w:r>
      <w:r w:rsidRPr="00975476">
        <w:rPr>
          <w:rStyle w:val="fontstyle21"/>
          <w:rFonts w:ascii="Times New Roman" w:hAnsi="Times New Roman" w:cs="Times New Roman"/>
          <w:color w:val="0000FF"/>
        </w:rPr>
        <w:t xml:space="preserve">статье 10 </w:t>
      </w:r>
      <w:r w:rsidRPr="00975476">
        <w:rPr>
          <w:rStyle w:val="fontstyle21"/>
          <w:rFonts w:ascii="Times New Roman" w:hAnsi="Times New Roman" w:cs="Times New Roman"/>
        </w:rPr>
        <w:t>настоящего Закона в качестве ограничений, связанных с муниципальной службой.</w:t>
      </w:r>
      <w:proofErr w:type="gramEnd"/>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 xml:space="preserve">2. </w:t>
      </w:r>
      <w:proofErr w:type="gramStart"/>
      <w:r w:rsidRPr="00975476">
        <w:rPr>
          <w:rStyle w:val="fontstyle21"/>
          <w:rFonts w:ascii="Times New Roman" w:hAnsi="Times New Roman" w:cs="Times New Roman"/>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3. При поступлении на муниципальную службу гражданин представляет: 1) заявление с просьбой о поступлении на муниципальную службу и замещении должности муниципальной службы;</w:t>
      </w: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lastRenderedPageBreak/>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(в ред. </w:t>
      </w:r>
      <w:r w:rsidRPr="00975476">
        <w:rPr>
          <w:rStyle w:val="fontstyle21"/>
          <w:rFonts w:ascii="Times New Roman" w:hAnsi="Times New Roman" w:cs="Times New Roman"/>
          <w:color w:val="0000FF"/>
        </w:rPr>
        <w:t xml:space="preserve">Закона </w:t>
      </w:r>
      <w:r w:rsidRPr="00975476">
        <w:rPr>
          <w:rStyle w:val="fontstyle21"/>
          <w:rFonts w:ascii="Times New Roman" w:hAnsi="Times New Roman" w:cs="Times New Roman"/>
        </w:rPr>
        <w:t>Оренбургской области от 29.04.2009 N 2934/646-IV-ОЗ)</w:t>
      </w: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3) паспорт;</w:t>
      </w: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4) трудовую книжку, за исключением случаев, когда трудовой договор (контракт) заключается впервые;</w:t>
      </w: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5) документ об образовании;</w:t>
      </w: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 xml:space="preserve">7) свидетельство о постановке физического лица на учет в налоговом органе по местожительству на территории Российской Федерации; </w:t>
      </w: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8) документы воинского учета - для военнообязанных и лиц, подлежащих призыву на военную службу;</w:t>
      </w: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9) заключение медицинского учреждения об отсутствии заболевания, препятствующего поступлению на муниципальную службу;</w:t>
      </w: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 xml:space="preserve">5. В случае установления в процессе проверки, предусмотренной </w:t>
      </w:r>
      <w:r w:rsidRPr="00975476">
        <w:rPr>
          <w:rStyle w:val="fontstyle21"/>
          <w:rFonts w:ascii="Times New Roman" w:hAnsi="Times New Roman" w:cs="Times New Roman"/>
          <w:color w:val="0000FF"/>
        </w:rPr>
        <w:t xml:space="preserve">частью 4 </w:t>
      </w:r>
      <w:r w:rsidRPr="00975476">
        <w:rPr>
          <w:rStyle w:val="fontstyle21"/>
          <w:rFonts w:ascii="Times New Roman" w:hAnsi="Times New Roman" w:cs="Times New Roman"/>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 xml:space="preserve">6. Поступление гражданина на муниципальную службу осуществляется </w:t>
      </w:r>
      <w:proofErr w:type="gramStart"/>
      <w:r w:rsidRPr="00975476">
        <w:rPr>
          <w:rStyle w:val="fontstyle21"/>
          <w:rFonts w:ascii="Times New Roman" w:hAnsi="Times New Roman" w:cs="Times New Roman"/>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75476">
        <w:rPr>
          <w:rStyle w:val="fontstyle21"/>
          <w:rFonts w:ascii="Times New Roman" w:hAnsi="Times New Roman" w:cs="Times New Roman"/>
        </w:rPr>
        <w:t xml:space="preserve"> с учетом особенностей, предусмотренных федеральным законодательством.</w:t>
      </w: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r w:rsidRPr="00975476">
        <w:rPr>
          <w:rStyle w:val="fontstyle21"/>
          <w:rFonts w:ascii="Times New Roman" w:hAnsi="Times New Roman" w:cs="Times New Roman"/>
          <w:color w:val="0000FF"/>
        </w:rPr>
        <w:t xml:space="preserve">законом </w:t>
      </w:r>
      <w:r w:rsidRPr="00975476">
        <w:rPr>
          <w:rStyle w:val="fontstyle21"/>
          <w:rFonts w:ascii="Times New Roman" w:hAnsi="Times New Roman" w:cs="Times New Roman"/>
        </w:rPr>
        <w:t xml:space="preserve">от 6 октября 2003 года N 131-ФЗ "Об общих принципах организации местного самоуправления в Российской Федерации". </w:t>
      </w:r>
      <w:r w:rsidRPr="00975476">
        <w:rPr>
          <w:rStyle w:val="fontstyle21"/>
          <w:rFonts w:ascii="Times New Roman" w:hAnsi="Times New Roman" w:cs="Times New Roman"/>
        </w:rPr>
        <w:lastRenderedPageBreak/>
        <w:t>Типовая форма контракта с лицом, назначаемым на должность главы местной администрации по контракту, утверждается законом Оренбургской области.</w:t>
      </w: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75476" w:rsidRPr="00975476" w:rsidRDefault="00975476" w:rsidP="00975476">
      <w:pPr>
        <w:jc w:val="both"/>
        <w:rPr>
          <w:rStyle w:val="fontstyle21"/>
          <w:rFonts w:ascii="Times New Roman" w:hAnsi="Times New Roman" w:cs="Times New Roman"/>
        </w:rPr>
      </w:pPr>
      <w:r w:rsidRPr="00975476">
        <w:rPr>
          <w:rStyle w:val="fontstyle21"/>
          <w:rFonts w:ascii="Times New Roman" w:hAnsi="Times New Roman" w:cs="Times New Roman"/>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A79D7" w:rsidRPr="00975476" w:rsidRDefault="00975476" w:rsidP="00975476">
      <w:pPr>
        <w:jc w:val="both"/>
        <w:rPr>
          <w:rFonts w:ascii="Times New Roman" w:hAnsi="Times New Roman" w:cs="Times New Roman"/>
          <w:sz w:val="28"/>
          <w:szCs w:val="28"/>
        </w:rPr>
      </w:pPr>
      <w:r w:rsidRPr="00975476">
        <w:rPr>
          <w:rStyle w:val="fontstyle21"/>
          <w:rFonts w:ascii="Times New Roman" w:hAnsi="Times New Roman" w:cs="Times New Roman"/>
        </w:rPr>
        <w:t>Статья 21. Испытание на должности муниципальной службы</w:t>
      </w:r>
      <w:proofErr w:type="gramStart"/>
      <w:r w:rsidRPr="00975476">
        <w:rPr>
          <w:rStyle w:val="fontstyle21"/>
          <w:rFonts w:ascii="Times New Roman" w:hAnsi="Times New Roman" w:cs="Times New Roman"/>
        </w:rPr>
        <w:t xml:space="preserve"> Д</w:t>
      </w:r>
      <w:proofErr w:type="gramEnd"/>
      <w:r w:rsidRPr="00975476">
        <w:rPr>
          <w:rStyle w:val="fontstyle21"/>
          <w:rFonts w:ascii="Times New Roman" w:hAnsi="Times New Roman" w:cs="Times New Roman"/>
        </w:rPr>
        <w:t>ля гражданина, принятого на должность муниципальной службы в орган местного самоуправления, может устанавливаться испытание в соответствии с трудовым законодательством.</w:t>
      </w:r>
    </w:p>
    <w:sectPr w:rsidR="00AA79D7" w:rsidRPr="00975476"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476"/>
    <w:rsid w:val="00315C72"/>
    <w:rsid w:val="003F5DBA"/>
    <w:rsid w:val="005855C3"/>
    <w:rsid w:val="00636150"/>
    <w:rsid w:val="00776D75"/>
    <w:rsid w:val="00975476"/>
    <w:rsid w:val="00AA79D7"/>
    <w:rsid w:val="00F50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75476"/>
    <w:rPr>
      <w:rFonts w:ascii="TimesNewRomanPS-BoldMT" w:hAnsi="TimesNewRomanPS-BoldMT" w:hint="default"/>
      <w:b/>
      <w:bCs/>
      <w:i w:val="0"/>
      <w:iCs w:val="0"/>
      <w:color w:val="000000"/>
      <w:sz w:val="28"/>
      <w:szCs w:val="28"/>
    </w:rPr>
  </w:style>
  <w:style w:type="character" w:customStyle="1" w:styleId="fontstyle21">
    <w:name w:val="fontstyle21"/>
    <w:basedOn w:val="a0"/>
    <w:rsid w:val="0097547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1239</Words>
  <Characters>7066</Characters>
  <Application>Microsoft Office Word</Application>
  <DocSecurity>0</DocSecurity>
  <Lines>58</Lines>
  <Paragraphs>16</Paragraphs>
  <ScaleCrop>false</ScaleCrop>
  <Company>Microsoft</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2</cp:revision>
  <dcterms:created xsi:type="dcterms:W3CDTF">2020-03-12T06:20:00Z</dcterms:created>
  <dcterms:modified xsi:type="dcterms:W3CDTF">2020-03-12T06:30:00Z</dcterms:modified>
</cp:coreProperties>
</file>