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82" w:rsidRDefault="005F1382" w:rsidP="005F1382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Георгиевский,</w:t>
      </w:r>
      <w:r>
        <w:rPr>
          <w:sz w:val="28"/>
        </w:rPr>
        <w:t xml:space="preserve"> в соответствии с решением Совета депутатов муниципального образования </w:t>
      </w:r>
      <w:r>
        <w:rPr>
          <w:sz w:val="28"/>
          <w:szCs w:val="28"/>
        </w:rPr>
        <w:t xml:space="preserve">от 22.09.2020г. №3 «Об утверждении Положения о порядке проведения конкурса по отбору кандидатур на должность главы муниципального образования Георгиевский сельсовет Александровский район Оренбургской области и избрания главы муниципального образования Георгиевский сельсовет» извещает о проведении конкурса по отбору кандидатур на должность главы муниципального образования Георгиевский сельсовет: </w:t>
      </w:r>
      <w:r>
        <w:rPr>
          <w:sz w:val="28"/>
        </w:rPr>
        <w:t>(далее</w:t>
      </w:r>
      <w:proofErr w:type="gramEnd"/>
      <w:r>
        <w:rPr>
          <w:sz w:val="28"/>
        </w:rPr>
        <w:t xml:space="preserve"> – конкурс):</w:t>
      </w:r>
    </w:p>
    <w:p w:rsidR="005F1382" w:rsidRDefault="005F1382" w:rsidP="005F1382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 xml:space="preserve">1. Прием документов на участие в конкурсе проводится с 02.10.2020 по 11.10.2020 включительно по будням с 9.00 до 13.00 часов, в субботу и воскресенье с 10.00 до 12.00 часов, время местное </w:t>
      </w:r>
    </w:p>
    <w:p w:rsidR="005F1382" w:rsidRDefault="005F1382" w:rsidP="005F138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2. Подача документов на участие в конкурсе осуществляется по адресу: 461832, Оренбургская область, Александровский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Георгиевка</w:t>
      </w:r>
      <w:proofErr w:type="gramEnd"/>
      <w:r>
        <w:rPr>
          <w:sz w:val="28"/>
        </w:rPr>
        <w:t>, ул. Советская д. 42, секретарю конкурсной комиссии по отбору кандидатур на должность главы муниципального образования Георгиевский сельсовет (далее – конкурсная комиссия).</w:t>
      </w:r>
      <w:r>
        <w:rPr>
          <w:sz w:val="28"/>
          <w:szCs w:val="28"/>
        </w:rPr>
        <w:t xml:space="preserve"> Номер контактного телефона: 8(35359) 26-9-15.</w:t>
      </w:r>
    </w:p>
    <w:p w:rsidR="005F1382" w:rsidRDefault="005F1382" w:rsidP="005F1382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3. Право на участие в конкурсе и порядок представления в конкурсную комиссию документов:</w:t>
      </w:r>
    </w:p>
    <w:p w:rsidR="005F1382" w:rsidRDefault="005F1382" w:rsidP="005F1382">
      <w:pPr>
        <w:pStyle w:val="a4"/>
        <w:numPr>
          <w:ilvl w:val="1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5F1382" w:rsidRDefault="005F1382" w:rsidP="005F1382">
      <w:pPr>
        <w:ind w:firstLine="567"/>
        <w:jc w:val="both"/>
        <w:rPr>
          <w:sz w:val="28"/>
          <w:szCs w:val="28"/>
        </w:rPr>
      </w:pPr>
      <w:r>
        <w:rPr>
          <w:sz w:val="28"/>
        </w:rPr>
        <w:t>3.2.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>Гражданин, изъявивший желание участвовать в конкурсе, представляет в конкурсную комиссию: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t xml:space="preserve">1) личное </w:t>
      </w:r>
      <w:hyperlink r:id="rId5" w:anchor="P318" w:history="1">
        <w:r>
          <w:rPr>
            <w:rStyle w:val="a3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 по форме, установленной Положением о порядке проведения конкурса по отбору кандидатур на должность главы муниципального образования Георгиевский сельсовет и избрания главы муниципального образования Георгиевский сельсовет, утвержденного решением № 3 от 22.09.2020;</w:t>
      </w:r>
    </w:p>
    <w:p w:rsidR="005F1382" w:rsidRDefault="005F1382" w:rsidP="005F1382">
      <w:pPr>
        <w:ind w:firstLine="450"/>
        <w:jc w:val="both"/>
      </w:pPr>
      <w:r>
        <w:rPr>
          <w:color w:val="000000"/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>
          <w:rPr>
            <w:rStyle w:val="a3"/>
            <w:color w:val="000000"/>
            <w:szCs w:val="28"/>
          </w:rPr>
          <w:t>анкету</w:t>
        </w:r>
      </w:hyperlink>
      <w:r>
        <w:rPr>
          <w:color w:val="000000"/>
          <w:sz w:val="28"/>
          <w:szCs w:val="28"/>
        </w:rPr>
        <w:t xml:space="preserve"> по форме, установленной 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Георгиевский сельсовет</w:t>
      </w:r>
      <w:r>
        <w:rPr>
          <w:color w:val="000000"/>
          <w:sz w:val="28"/>
          <w:szCs w:val="28"/>
        </w:rPr>
        <w:t xml:space="preserve"> и избрания главы муниципального образования</w:t>
      </w:r>
      <w:r>
        <w:rPr>
          <w:sz w:val="28"/>
          <w:szCs w:val="28"/>
        </w:rPr>
        <w:t xml:space="preserve"> Георгиевский сельсовет,</w:t>
      </w:r>
      <w:r>
        <w:rPr>
          <w:color w:val="000000"/>
          <w:sz w:val="28"/>
          <w:szCs w:val="28"/>
        </w:rPr>
        <w:t xml:space="preserve"> утвержденного решением № </w:t>
      </w:r>
      <w:r>
        <w:rPr>
          <w:sz w:val="28"/>
          <w:szCs w:val="28"/>
        </w:rPr>
        <w:t>3 от 22.09.2020;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t>3) копию паспорта;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t>4) копию трудовой книжки;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t>5) копии документов об образовании;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lastRenderedPageBreak/>
        <w:t xml:space="preserve"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учётной форме N 001-ГС/у, утверждённой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14.12.2009 N 984н.</w:t>
      </w:r>
    </w:p>
    <w:p w:rsidR="005F1382" w:rsidRDefault="005F1382" w:rsidP="005F1382">
      <w:pPr>
        <w:ind w:firstLine="450"/>
        <w:jc w:val="both"/>
      </w:pPr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3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5F1382" w:rsidRDefault="005F1382" w:rsidP="005F1382">
      <w:pPr>
        <w:ind w:firstLine="708"/>
        <w:jc w:val="both"/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5F1382" w:rsidRDefault="005F1382" w:rsidP="005F1382">
      <w:pPr>
        <w:ind w:firstLine="708"/>
        <w:jc w:val="both"/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3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5F1382" w:rsidRDefault="005F1382" w:rsidP="005F1382">
      <w:pPr>
        <w:ind w:firstLine="708"/>
        <w:jc w:val="both"/>
      </w:pPr>
      <w:r>
        <w:rPr>
          <w:sz w:val="28"/>
          <w:szCs w:val="28"/>
        </w:rPr>
        <w:t>3.4.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Документы, указанные в пункте 3.3 подаются в конкурсную комиссию одновременно. 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нарушения срока представления документов, указанного в пункте 1, или представления документов не в полном объеме в приеме заявления об участии в конкурсе отказывается.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5F1382" w:rsidRDefault="005F1382" w:rsidP="005F1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письма;</w:t>
      </w:r>
    </w:p>
    <w:p w:rsidR="005F1382" w:rsidRDefault="005F1382" w:rsidP="005F1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с места работы;</w:t>
      </w:r>
    </w:p>
    <w:p w:rsidR="005F1382" w:rsidRDefault="005F1382" w:rsidP="005F13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5F1382" w:rsidRDefault="005F1382" w:rsidP="005F13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 начала конкурса кандидат вправе подать письменное заявление о снятии своей кандидатуры.</w:t>
      </w:r>
    </w:p>
    <w:p w:rsidR="005F1382" w:rsidRDefault="005F1382" w:rsidP="005F1382">
      <w:pPr>
        <w:pStyle w:val="a4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8. Дополнительная информация о порядке проведения конкурса размещена на официальном сайте муниципального образования http://www.georgievka-selsovet.ru/.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82"/>
    <w:rsid w:val="000F08FA"/>
    <w:rsid w:val="00315C72"/>
    <w:rsid w:val="003F5DBA"/>
    <w:rsid w:val="005855C3"/>
    <w:rsid w:val="005F1382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13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38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Org\&#1056;&#1072;&#1073;&#1086;&#1095;&#1080;&#1081;%20&#1089;&#1090;&#1086;&#1083;\&#1055;&#1077;&#1088;&#1074;&#1099;&#1081;%20&#1057;&#1044;\&#1055;&#1077;&#1088;&#1074;&#1086;&#1077;%20&#1057;&#1044;%20&#1089;&#1089;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2020-09-30T11:24:00Z</dcterms:created>
  <dcterms:modified xsi:type="dcterms:W3CDTF">2020-09-30T11:25:00Z</dcterms:modified>
</cp:coreProperties>
</file>