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D" w:rsidRDefault="00C319CD" w:rsidP="00C319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C319CD" w:rsidRDefault="00C319CD" w:rsidP="00C319C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C319CD" w:rsidRDefault="00C319CD" w:rsidP="00C319C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319CD" w:rsidRDefault="00C319CD" w:rsidP="00C319CD">
      <w:pPr>
        <w:pBdr>
          <w:bottom w:val="single" w:sz="18" w:space="1" w:color="auto"/>
        </w:pBd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319CD" w:rsidRDefault="00C319CD" w:rsidP="00C319C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02.04.2020 г.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Георгиевка                                № 21-п</w:t>
      </w:r>
    </w:p>
    <w:p w:rsidR="00C319CD" w:rsidRDefault="00C319CD" w:rsidP="00C319CD">
      <w:pPr>
        <w:ind w:right="-1" w:firstLine="0"/>
        <w:rPr>
          <w:rFonts w:ascii="Times New Roman" w:hAnsi="Times New Roman"/>
          <w:sz w:val="28"/>
          <w:szCs w:val="28"/>
        </w:rPr>
      </w:pPr>
    </w:p>
    <w:p w:rsidR="00C319CD" w:rsidRDefault="00C319CD" w:rsidP="00C319CD">
      <w:pPr>
        <w:ind w:right="49"/>
        <w:jc w:val="center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>Об утверждении порядка проведения оценки качества финансового</w:t>
      </w:r>
    </w:p>
    <w:p w:rsidR="00C319CD" w:rsidRP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>менеджмента главных распорядителей средств бюджета</w:t>
      </w:r>
    </w:p>
    <w:p w:rsid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Георгиевский сельсовет</w:t>
      </w:r>
    </w:p>
    <w:p w:rsidR="00C319CD" w:rsidRPr="00C319CD" w:rsidRDefault="00C319CD" w:rsidP="00C319CD">
      <w:pPr>
        <w:pStyle w:val="ConsPlusTitle"/>
        <w:jc w:val="center"/>
        <w:rPr>
          <w:b w:val="0"/>
          <w:sz w:val="28"/>
          <w:szCs w:val="28"/>
        </w:rPr>
      </w:pPr>
      <w:r w:rsidRPr="00C319CD">
        <w:rPr>
          <w:b w:val="0"/>
          <w:sz w:val="28"/>
          <w:szCs w:val="28"/>
        </w:rPr>
        <w:t>Александровского ра</w:t>
      </w:r>
      <w:r w:rsidRPr="00C319CD">
        <w:rPr>
          <w:b w:val="0"/>
          <w:sz w:val="28"/>
          <w:szCs w:val="28"/>
        </w:rPr>
        <w:t>й</w:t>
      </w:r>
      <w:r w:rsidRPr="00C319CD">
        <w:rPr>
          <w:b w:val="0"/>
          <w:sz w:val="28"/>
          <w:szCs w:val="28"/>
        </w:rPr>
        <w:t>она Оренбургской области</w:t>
      </w:r>
    </w:p>
    <w:p w:rsidR="00C319CD" w:rsidRDefault="00C319CD" w:rsidP="00C319CD">
      <w:pPr>
        <w:pStyle w:val="ConsPlusTitle"/>
        <w:jc w:val="both"/>
      </w:pPr>
    </w:p>
    <w:p w:rsidR="00C319CD" w:rsidRDefault="00C319CD" w:rsidP="00C319CD">
      <w:pPr>
        <w:pStyle w:val="ConsPlusTitle"/>
        <w:jc w:val="both"/>
      </w:pPr>
    </w:p>
    <w:p w:rsidR="00C319CD" w:rsidRPr="00C319CD" w:rsidRDefault="00C319CD" w:rsidP="00C319C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C319CD">
        <w:rPr>
          <w:rFonts w:cs="Times New Roman"/>
          <w:sz w:val="28"/>
          <w:szCs w:val="28"/>
        </w:rPr>
        <w:t>В целях повышения эффективности и качества управления средствами бюджета муниципального образования Георгиевский сельсовет Александровского района Оренбургской области:</w:t>
      </w:r>
    </w:p>
    <w:p w:rsidR="00C319CD" w:rsidRPr="00C319CD" w:rsidRDefault="00C319CD" w:rsidP="00C319CD">
      <w:pPr>
        <w:pStyle w:val="Pro-List1"/>
        <w:numPr>
          <w:ilvl w:val="0"/>
          <w:numId w:val="1"/>
        </w:numPr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C319CD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</w:t>
      </w:r>
      <w:proofErr w:type="gramEnd"/>
      <w:r w:rsidRPr="00C319CD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Георгиевский сельсовет Але</w:t>
      </w:r>
      <w:r w:rsidRPr="00C319CD">
        <w:rPr>
          <w:rFonts w:ascii="Times New Roman" w:hAnsi="Times New Roman"/>
          <w:sz w:val="28"/>
          <w:szCs w:val="28"/>
        </w:rPr>
        <w:t>к</w:t>
      </w:r>
      <w:r w:rsidRPr="00C319CD">
        <w:rPr>
          <w:rFonts w:ascii="Times New Roman" w:hAnsi="Times New Roman"/>
          <w:sz w:val="28"/>
          <w:szCs w:val="28"/>
        </w:rPr>
        <w:t>сандровского района Оренбургской области согласно Пр</w:t>
      </w:r>
      <w:r w:rsidRPr="00C319CD">
        <w:rPr>
          <w:rFonts w:ascii="Times New Roman" w:hAnsi="Times New Roman"/>
          <w:sz w:val="28"/>
          <w:szCs w:val="28"/>
        </w:rPr>
        <w:t>и</w:t>
      </w:r>
      <w:r w:rsidRPr="00C319CD">
        <w:rPr>
          <w:rFonts w:ascii="Times New Roman" w:hAnsi="Times New Roman"/>
          <w:sz w:val="28"/>
          <w:szCs w:val="28"/>
        </w:rPr>
        <w:t>ложению.</w:t>
      </w:r>
    </w:p>
    <w:p w:rsidR="00C319CD" w:rsidRPr="00C319CD" w:rsidRDefault="00C319CD" w:rsidP="00C319CD">
      <w:pPr>
        <w:pStyle w:val="Pro-List1"/>
        <w:numPr>
          <w:ilvl w:val="0"/>
          <w:numId w:val="1"/>
        </w:numPr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администр</w:t>
      </w:r>
      <w:r w:rsidRPr="00C319CD">
        <w:rPr>
          <w:rFonts w:ascii="Times New Roman" w:hAnsi="Times New Roman"/>
          <w:sz w:val="28"/>
          <w:szCs w:val="28"/>
        </w:rPr>
        <w:t>а</w:t>
      </w:r>
      <w:r w:rsidRPr="00C319CD">
        <w:rPr>
          <w:rFonts w:ascii="Times New Roman" w:hAnsi="Times New Roman"/>
          <w:sz w:val="28"/>
          <w:szCs w:val="28"/>
        </w:rPr>
        <w:t>ции Георгиевского сельсовета Александровского района Оренбургской области в сети Интернет в срок до 01 мая т</w:t>
      </w:r>
      <w:r w:rsidRPr="00C319CD">
        <w:rPr>
          <w:rFonts w:ascii="Times New Roman" w:hAnsi="Times New Roman"/>
          <w:sz w:val="28"/>
          <w:szCs w:val="28"/>
        </w:rPr>
        <w:t>е</w:t>
      </w:r>
      <w:r w:rsidRPr="00C319CD">
        <w:rPr>
          <w:rFonts w:ascii="Times New Roman" w:hAnsi="Times New Roman"/>
          <w:sz w:val="28"/>
          <w:szCs w:val="28"/>
        </w:rPr>
        <w:t>кущего финансового года.</w:t>
      </w:r>
    </w:p>
    <w:p w:rsidR="00C319CD" w:rsidRPr="00C319CD" w:rsidRDefault="00C319CD" w:rsidP="00C319CD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C319CD">
        <w:rPr>
          <w:rFonts w:cs="Times New Roman"/>
          <w:sz w:val="28"/>
          <w:szCs w:val="28"/>
        </w:rPr>
        <w:t>Контроль за</w:t>
      </w:r>
      <w:proofErr w:type="gramEnd"/>
      <w:r w:rsidRPr="00C319CD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19CD" w:rsidRPr="00C319CD" w:rsidRDefault="00C319CD" w:rsidP="00C319CD">
      <w:pPr>
        <w:pStyle w:val="a3"/>
        <w:ind w:left="0" w:firstLine="851"/>
        <w:jc w:val="both"/>
        <w:rPr>
          <w:b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4. </w:t>
      </w:r>
      <w:r w:rsidRPr="00C319CD">
        <w:rPr>
          <w:color w:val="000000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</w:t>
      </w:r>
      <w:r w:rsidRPr="00C319CD">
        <w:rPr>
          <w:rStyle w:val="11"/>
          <w:color w:val="000000"/>
          <w:sz w:val="28"/>
          <w:szCs w:val="28"/>
        </w:rPr>
        <w:t>Георгиевский</w:t>
      </w:r>
      <w:r w:rsidRPr="00C319CD">
        <w:rPr>
          <w:color w:val="000000"/>
          <w:sz w:val="28"/>
          <w:szCs w:val="28"/>
        </w:rPr>
        <w:t xml:space="preserve"> сельсовет.</w:t>
      </w:r>
    </w:p>
    <w:p w:rsidR="00C319CD" w:rsidRP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Pr="00C319CD" w:rsidRDefault="00C319CD" w:rsidP="00C319CD">
      <w:pPr>
        <w:pStyle w:val="a3"/>
        <w:spacing w:line="240" w:lineRule="atLeast"/>
        <w:ind w:left="1741"/>
        <w:rPr>
          <w:sz w:val="28"/>
          <w:szCs w:val="28"/>
        </w:rPr>
      </w:pPr>
    </w:p>
    <w:p w:rsidR="00C319CD" w:rsidRPr="00C319CD" w:rsidRDefault="00C319CD" w:rsidP="00C319CD">
      <w:pPr>
        <w:pStyle w:val="a3"/>
        <w:spacing w:line="240" w:lineRule="atLeast"/>
        <w:ind w:left="0"/>
        <w:jc w:val="center"/>
        <w:rPr>
          <w:sz w:val="28"/>
          <w:szCs w:val="28"/>
        </w:rPr>
      </w:pPr>
      <w:r w:rsidRPr="00C319C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</w:t>
      </w:r>
      <w:r w:rsidRPr="00C319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319CD">
        <w:rPr>
          <w:sz w:val="28"/>
          <w:szCs w:val="28"/>
        </w:rPr>
        <w:t xml:space="preserve">             Т.М. Аб</w:t>
      </w:r>
      <w:r>
        <w:rPr>
          <w:sz w:val="28"/>
          <w:szCs w:val="28"/>
        </w:rPr>
        <w:t>д</w:t>
      </w:r>
      <w:r w:rsidRPr="00C319CD">
        <w:rPr>
          <w:sz w:val="28"/>
          <w:szCs w:val="28"/>
        </w:rPr>
        <w:t>разаков</w:t>
      </w:r>
    </w:p>
    <w:p w:rsidR="00C319CD" w:rsidRP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Pr="00C319CD" w:rsidRDefault="00C319CD" w:rsidP="00C319CD">
      <w:pPr>
        <w:pStyle w:val="a3"/>
        <w:spacing w:line="240" w:lineRule="atLeast"/>
        <w:ind w:left="1741"/>
        <w:rPr>
          <w:bCs/>
          <w:sz w:val="28"/>
          <w:szCs w:val="28"/>
        </w:rPr>
      </w:pPr>
    </w:p>
    <w:p w:rsidR="00C319CD" w:rsidRDefault="00C319CD" w:rsidP="00C319CD">
      <w:pPr>
        <w:pStyle w:val="a3"/>
        <w:ind w:left="0"/>
        <w:jc w:val="both"/>
        <w:rPr>
          <w:bCs/>
          <w:sz w:val="28"/>
          <w:szCs w:val="28"/>
        </w:rPr>
      </w:pPr>
    </w:p>
    <w:p w:rsidR="00C319CD" w:rsidRDefault="00C319CD" w:rsidP="00C319CD">
      <w:pPr>
        <w:pStyle w:val="a3"/>
        <w:ind w:left="0"/>
        <w:jc w:val="both"/>
        <w:rPr>
          <w:bCs/>
          <w:sz w:val="28"/>
          <w:szCs w:val="28"/>
        </w:rPr>
      </w:pPr>
    </w:p>
    <w:p w:rsidR="00C319CD" w:rsidRDefault="00C319CD" w:rsidP="00C319CD">
      <w:pPr>
        <w:pStyle w:val="a3"/>
        <w:ind w:left="0"/>
        <w:jc w:val="both"/>
        <w:rPr>
          <w:bCs/>
          <w:sz w:val="28"/>
          <w:szCs w:val="28"/>
        </w:rPr>
      </w:pPr>
    </w:p>
    <w:p w:rsidR="00C319CD" w:rsidRPr="00C319CD" w:rsidRDefault="00C319CD" w:rsidP="00C319CD">
      <w:pPr>
        <w:pStyle w:val="a3"/>
        <w:ind w:left="0"/>
        <w:jc w:val="both"/>
        <w:rPr>
          <w:sz w:val="28"/>
          <w:szCs w:val="28"/>
        </w:rPr>
      </w:pPr>
      <w:r w:rsidRPr="00C319CD">
        <w:rPr>
          <w:bCs/>
          <w:sz w:val="28"/>
          <w:szCs w:val="28"/>
        </w:rPr>
        <w:t xml:space="preserve">Разослано: </w:t>
      </w:r>
      <w:r w:rsidRPr="00C319CD">
        <w:rPr>
          <w:sz w:val="28"/>
          <w:szCs w:val="28"/>
        </w:rPr>
        <w:t>в дело, отделам и организациям администрации Александровского района, прокурору.</w:t>
      </w:r>
    </w:p>
    <w:p w:rsidR="00C319CD" w:rsidRDefault="00023754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3754" w:rsidRDefault="00C319CD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19CD" w:rsidRDefault="00C319CD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C319CD" w:rsidRDefault="00023754" w:rsidP="00C319C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="00C319C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319CD">
        <w:rPr>
          <w:sz w:val="28"/>
          <w:szCs w:val="28"/>
        </w:rPr>
        <w:t>.2020 №</w:t>
      </w:r>
      <w:r>
        <w:rPr>
          <w:sz w:val="28"/>
          <w:szCs w:val="28"/>
        </w:rPr>
        <w:t>21</w:t>
      </w:r>
      <w:r w:rsidR="00C319CD">
        <w:rPr>
          <w:sz w:val="28"/>
          <w:szCs w:val="28"/>
        </w:rPr>
        <w:t>-п</w:t>
      </w:r>
    </w:p>
    <w:p w:rsidR="00C319CD" w:rsidRPr="00C319CD" w:rsidRDefault="00C319CD" w:rsidP="00C319CD">
      <w:pPr>
        <w:pStyle w:val="Pro-Gramma"/>
        <w:spacing w:before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Par37"/>
      <w:bookmarkEnd w:id="0"/>
    </w:p>
    <w:p w:rsidR="00C319CD" w:rsidRPr="00C319CD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19CD" w:rsidRPr="00023754" w:rsidRDefault="00C319CD" w:rsidP="0002375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754">
        <w:rPr>
          <w:rFonts w:ascii="Times New Roman" w:hAnsi="Times New Roman"/>
          <w:sz w:val="28"/>
          <w:szCs w:val="28"/>
        </w:rPr>
        <w:t>Порядок</w:t>
      </w:r>
    </w:p>
    <w:p w:rsidR="00C319CD" w:rsidRPr="00023754" w:rsidRDefault="00C319CD" w:rsidP="0002375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23754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</w:t>
      </w:r>
      <w:r w:rsidRPr="00023754">
        <w:rPr>
          <w:rFonts w:ascii="Times New Roman" w:hAnsi="Times New Roman"/>
          <w:sz w:val="28"/>
          <w:szCs w:val="28"/>
        </w:rPr>
        <w:t>с</w:t>
      </w:r>
      <w:r w:rsidR="00023754" w:rsidRPr="00023754">
        <w:rPr>
          <w:rFonts w:ascii="Times New Roman" w:hAnsi="Times New Roman"/>
          <w:sz w:val="28"/>
          <w:szCs w:val="28"/>
        </w:rPr>
        <w:t>порядителей средств бюджета</w:t>
      </w:r>
      <w:r w:rsidRPr="00023754">
        <w:rPr>
          <w:rFonts w:ascii="Times New Roman" w:hAnsi="Times New Roman"/>
          <w:sz w:val="28"/>
          <w:szCs w:val="28"/>
        </w:rPr>
        <w:t xml:space="preserve"> муниципального образования Георгиевский сельсовет Александровского района Оренбургской области</w:t>
      </w:r>
    </w:p>
    <w:p w:rsidR="00C319CD" w:rsidRPr="00023754" w:rsidRDefault="00C319CD" w:rsidP="00C319CD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Pr="00C319CD">
        <w:rPr>
          <w:rFonts w:ascii="Times New Roman" w:hAnsi="Times New Roman"/>
          <w:b/>
          <w:sz w:val="28"/>
          <w:szCs w:val="28"/>
        </w:rPr>
        <w:t xml:space="preserve"> </w:t>
      </w:r>
      <w:r w:rsidRPr="00C319CD">
        <w:rPr>
          <w:rFonts w:ascii="Times New Roman" w:hAnsi="Times New Roman"/>
          <w:sz w:val="28"/>
          <w:szCs w:val="28"/>
        </w:rPr>
        <w:t>целях повышения эффективн</w:t>
      </w:r>
      <w:r w:rsidRPr="00C319CD">
        <w:rPr>
          <w:rFonts w:ascii="Times New Roman" w:hAnsi="Times New Roman"/>
          <w:sz w:val="28"/>
          <w:szCs w:val="28"/>
        </w:rPr>
        <w:t>о</w:t>
      </w:r>
      <w:r w:rsidRPr="00C319CD">
        <w:rPr>
          <w:rFonts w:ascii="Times New Roman" w:hAnsi="Times New Roman"/>
          <w:sz w:val="28"/>
          <w:szCs w:val="28"/>
        </w:rPr>
        <w:t>сти и качества управления средствами бюджета муниципального образов</w:t>
      </w:r>
      <w:r w:rsidRPr="00C319CD">
        <w:rPr>
          <w:rFonts w:ascii="Times New Roman" w:hAnsi="Times New Roman"/>
          <w:sz w:val="28"/>
          <w:szCs w:val="28"/>
        </w:rPr>
        <w:t>а</w:t>
      </w:r>
      <w:r w:rsidRPr="00C319CD">
        <w:rPr>
          <w:rFonts w:ascii="Times New Roman" w:hAnsi="Times New Roman"/>
          <w:sz w:val="28"/>
          <w:szCs w:val="28"/>
        </w:rPr>
        <w:t xml:space="preserve">ния Георгиевский сельсовет Александровского района Оренбургской области и определяет процедуру </w:t>
      </w:r>
      <w:proofErr w:type="gramStart"/>
      <w:r w:rsidRPr="00C319CD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</w:t>
      </w:r>
      <w:proofErr w:type="gramEnd"/>
      <w:r w:rsidRPr="00C319CD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Георгиевский сельсовет Александровского района Оре</w:t>
      </w:r>
      <w:r w:rsidRPr="00C319CD">
        <w:rPr>
          <w:rFonts w:ascii="Times New Roman" w:hAnsi="Times New Roman"/>
          <w:sz w:val="28"/>
          <w:szCs w:val="28"/>
        </w:rPr>
        <w:t>н</w:t>
      </w:r>
      <w:r w:rsidRPr="00C319CD">
        <w:rPr>
          <w:rFonts w:ascii="Times New Roman" w:hAnsi="Times New Roman"/>
          <w:sz w:val="28"/>
          <w:szCs w:val="28"/>
        </w:rPr>
        <w:t>бургской области (далее – Оценка качества).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Георгиевского сельсовета Александровского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 w:rsidRPr="00C319C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319CD">
        <w:rPr>
          <w:rFonts w:ascii="Times New Roman" w:hAnsi="Times New Roman"/>
          <w:sz w:val="28"/>
          <w:szCs w:val="28"/>
        </w:rPr>
        <w:t>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</w:t>
      </w:r>
      <w:r w:rsidRPr="00C319CD">
        <w:rPr>
          <w:rFonts w:ascii="Times New Roman" w:hAnsi="Times New Roman"/>
          <w:sz w:val="28"/>
          <w:szCs w:val="28"/>
        </w:rPr>
        <w:t>о</w:t>
      </w:r>
      <w:r w:rsidRPr="00C319CD">
        <w:rPr>
          <w:rFonts w:ascii="Times New Roman" w:hAnsi="Times New Roman"/>
          <w:sz w:val="28"/>
          <w:szCs w:val="28"/>
        </w:rPr>
        <w:t>водится по показателям, указанным в приложении к настоящему порядку (далее - перечень показателей).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4.4. Показатели, оценивающие эффективность судебной защиты и своевременность исполнения судебных актов.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4.6. Показатели, оценивающие обеспечение публичности и открыт</w:t>
      </w:r>
      <w:r w:rsidRPr="00C319CD">
        <w:rPr>
          <w:rFonts w:ascii="Times New Roman" w:hAnsi="Times New Roman"/>
          <w:sz w:val="28"/>
          <w:szCs w:val="28"/>
        </w:rPr>
        <w:t>о</w:t>
      </w:r>
      <w:r w:rsidRPr="00C319CD">
        <w:rPr>
          <w:rFonts w:ascii="Times New Roman" w:hAnsi="Times New Roman"/>
          <w:sz w:val="28"/>
          <w:szCs w:val="28"/>
        </w:rPr>
        <w:t>сти информации о бюджете.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</w:t>
      </w:r>
      <w:r w:rsidRPr="00C319CD">
        <w:rPr>
          <w:rFonts w:ascii="Times New Roman" w:hAnsi="Times New Roman"/>
          <w:sz w:val="28"/>
          <w:szCs w:val="28"/>
        </w:rPr>
        <w:t>т</w:t>
      </w:r>
      <w:r w:rsidRPr="00C319CD">
        <w:rPr>
          <w:rFonts w:ascii="Times New Roman" w:hAnsi="Times New Roman"/>
          <w:sz w:val="28"/>
          <w:szCs w:val="28"/>
        </w:rPr>
        <w:t xml:space="preserve">ствия </w:t>
      </w:r>
      <w:r w:rsidRPr="00C319CD">
        <w:rPr>
          <w:rFonts w:ascii="Times New Roman" w:hAnsi="Times New Roman"/>
          <w:sz w:val="28"/>
          <w:szCs w:val="28"/>
        </w:rPr>
        <w:lastRenderedPageBreak/>
        <w:t>у ГРБС отдельного показателя применяется максимальный балл, по оценке данного показателя.</w:t>
      </w:r>
    </w:p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</w:t>
      </w:r>
      <w:r w:rsidRPr="00C319CD">
        <w:rPr>
          <w:rFonts w:ascii="Times New Roman" w:hAnsi="Times New Roman"/>
          <w:sz w:val="28"/>
          <w:szCs w:val="28"/>
        </w:rPr>
        <w:t>е</w:t>
      </w:r>
      <w:r w:rsidRPr="00C319CD">
        <w:rPr>
          <w:rFonts w:ascii="Times New Roman" w:hAnsi="Times New Roman"/>
          <w:sz w:val="28"/>
          <w:szCs w:val="28"/>
        </w:rPr>
        <w:t>ствляется как сумма оценок по каждой группе показателей.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9CD"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 w:rsidRPr="00C319CD">
        <w:rPr>
          <w:rFonts w:ascii="Times New Roman" w:hAnsi="Times New Roman"/>
          <w:sz w:val="28"/>
          <w:szCs w:val="28"/>
        </w:rPr>
        <w:t>Р</w:t>
      </w:r>
      <w:proofErr w:type="gramStart"/>
      <w:r w:rsidRPr="00C319C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C319CD"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</w:t>
      </w:r>
      <w:r w:rsidRPr="00C319CD">
        <w:rPr>
          <w:rFonts w:ascii="Times New Roman" w:hAnsi="Times New Roman"/>
          <w:sz w:val="28"/>
          <w:szCs w:val="28"/>
        </w:rPr>
        <w:t>я</w:t>
      </w:r>
      <w:r w:rsidRPr="00C319CD">
        <w:rPr>
          <w:rFonts w:ascii="Times New Roman" w:hAnsi="Times New Roman"/>
          <w:sz w:val="28"/>
          <w:szCs w:val="28"/>
        </w:rPr>
        <w:t>ет 69 баллов.</w:t>
      </w:r>
    </w:p>
    <w:p w:rsidR="00C319CD" w:rsidRPr="00C319CD" w:rsidRDefault="00C319CD" w:rsidP="00C319C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C319CD" w:rsidRPr="00C319CD" w:rsidTr="0013314F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нансовым менеджментом</w:t>
            </w:r>
          </w:p>
        </w:tc>
      </w:tr>
      <w:tr w:rsidR="00C319CD" w:rsidRPr="00C319CD" w:rsidTr="0013314F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9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C319CD" w:rsidRPr="00C319CD" w:rsidTr="0013314F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C319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319CD" w:rsidRPr="00C319CD" w:rsidTr="0013314F">
        <w:tblPrEx>
          <w:tblCellMar>
            <w:top w:w="0" w:type="dxa"/>
            <w:bottom w:w="0" w:type="dxa"/>
          </w:tblCellMar>
        </w:tblPrEx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9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319CD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 w:rsidRPr="00C319CD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CD" w:rsidRPr="00C319CD" w:rsidRDefault="00C319CD" w:rsidP="00C319CD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319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319CD" w:rsidRPr="00C319CD" w:rsidRDefault="00C319CD" w:rsidP="00C319C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ind w:firstLine="709"/>
        <w:rPr>
          <w:rFonts w:ascii="Times New Roman" w:hAnsi="Times New Roman"/>
          <w:sz w:val="28"/>
          <w:szCs w:val="28"/>
        </w:rPr>
      </w:pPr>
    </w:p>
    <w:p w:rsidR="00C319CD" w:rsidRPr="00C319CD" w:rsidRDefault="00C319CD" w:rsidP="00C319CD">
      <w:pPr>
        <w:ind w:firstLine="709"/>
        <w:rPr>
          <w:rFonts w:ascii="Times New Roman" w:hAnsi="Times New Roman"/>
          <w:sz w:val="28"/>
          <w:szCs w:val="28"/>
        </w:rPr>
        <w:sectPr w:rsidR="00C319CD" w:rsidRPr="00C319CD" w:rsidSect="00023754">
          <w:pgSz w:w="11906" w:h="16838" w:code="9"/>
          <w:pgMar w:top="1418" w:right="849" w:bottom="1134" w:left="1559" w:header="720" w:footer="720" w:gutter="0"/>
          <w:cols w:space="720"/>
          <w:noEndnote/>
          <w:titlePg/>
          <w:docGrid w:linePitch="326"/>
        </w:sectPr>
      </w:pPr>
    </w:p>
    <w:p w:rsidR="00C319CD" w:rsidRPr="001C3722" w:rsidRDefault="00C319CD" w:rsidP="00023754">
      <w:pPr>
        <w:pStyle w:val="Pro-List1"/>
        <w:tabs>
          <w:tab w:val="clear" w:pos="1134"/>
          <w:tab w:val="left" w:pos="4111"/>
        </w:tabs>
        <w:spacing w:before="0" w:line="240" w:lineRule="auto"/>
        <w:ind w:left="9923" w:right="142" w:firstLine="0"/>
        <w:jc w:val="right"/>
        <w:rPr>
          <w:rFonts w:ascii="Times New Roman" w:hAnsi="Times New Roman"/>
          <w:sz w:val="28"/>
          <w:szCs w:val="28"/>
        </w:rPr>
      </w:pPr>
      <w:r w:rsidRPr="001C372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319CD" w:rsidRPr="001C3722" w:rsidRDefault="00C319CD" w:rsidP="00023754">
      <w:pPr>
        <w:pStyle w:val="Pro-List1"/>
        <w:tabs>
          <w:tab w:val="clear" w:pos="1134"/>
          <w:tab w:val="left" w:pos="4111"/>
        </w:tabs>
        <w:spacing w:before="0" w:line="240" w:lineRule="auto"/>
        <w:ind w:left="9923" w:right="142" w:firstLine="0"/>
        <w:jc w:val="right"/>
        <w:rPr>
          <w:rFonts w:ascii="Times New Roman" w:hAnsi="Times New Roman"/>
          <w:sz w:val="28"/>
          <w:szCs w:val="28"/>
        </w:rPr>
      </w:pPr>
      <w:r w:rsidRPr="001C3722">
        <w:rPr>
          <w:rFonts w:ascii="Times New Roman" w:hAnsi="Times New Roman"/>
          <w:sz w:val="28"/>
          <w:szCs w:val="28"/>
        </w:rPr>
        <w:t>к п</w:t>
      </w:r>
      <w:r w:rsidR="00023754">
        <w:rPr>
          <w:rFonts w:ascii="Times New Roman" w:hAnsi="Times New Roman"/>
          <w:sz w:val="28"/>
          <w:szCs w:val="28"/>
        </w:rPr>
        <w:t>орядку</w:t>
      </w:r>
    </w:p>
    <w:p w:rsidR="00C319CD" w:rsidRPr="00333DB8" w:rsidRDefault="00C319CD" w:rsidP="00C319CD">
      <w:pPr>
        <w:pStyle w:val="Pro-Gramma"/>
        <w:spacing w:before="0"/>
        <w:ind w:left="9923"/>
        <w:rPr>
          <w:rFonts w:ascii="Times New Roman" w:hAnsi="Times New Roman"/>
          <w:sz w:val="24"/>
        </w:rPr>
      </w:pPr>
    </w:p>
    <w:p w:rsidR="00C319CD" w:rsidRPr="00023754" w:rsidRDefault="00C319CD" w:rsidP="00C319CD">
      <w:pPr>
        <w:keepNext/>
        <w:jc w:val="center"/>
        <w:outlineLvl w:val="2"/>
        <w:rPr>
          <w:rFonts w:ascii="Times New Roman" w:hAnsi="Times New Roman"/>
        </w:rPr>
      </w:pPr>
      <w:r w:rsidRPr="00023754">
        <w:rPr>
          <w:rFonts w:ascii="Times New Roman" w:hAnsi="Times New Roman"/>
          <w:bCs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023754">
        <w:rPr>
          <w:rFonts w:ascii="Times New Roman" w:hAnsi="Times New Roman"/>
        </w:rPr>
        <w:t>бюджета муниципального образования Георгиевский сельсовет Александровского района Оренбургской области</w:t>
      </w:r>
    </w:p>
    <w:p w:rsidR="00C319CD" w:rsidRPr="00023754" w:rsidRDefault="00C319CD" w:rsidP="00C319CD">
      <w:pPr>
        <w:keepNext/>
        <w:jc w:val="center"/>
        <w:outlineLvl w:val="2"/>
        <w:rPr>
          <w:rFonts w:ascii="Times New Roman" w:hAnsi="Times New Roman"/>
          <w:bCs/>
        </w:rPr>
      </w:pPr>
    </w:p>
    <w:tbl>
      <w:tblPr>
        <w:tblW w:w="1417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276"/>
        <w:gridCol w:w="3119"/>
        <w:gridCol w:w="5528"/>
        <w:gridCol w:w="1984"/>
        <w:gridCol w:w="851"/>
        <w:gridCol w:w="1417"/>
      </w:tblGrid>
      <w:tr w:rsidR="00C319CD" w:rsidRPr="00023754" w:rsidTr="00023754">
        <w:trPr>
          <w:tblHeader/>
        </w:trPr>
        <w:tc>
          <w:tcPr>
            <w:tcW w:w="127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Группа показателей/ Наим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нование показателей</w:t>
            </w:r>
          </w:p>
        </w:tc>
        <w:tc>
          <w:tcPr>
            <w:tcW w:w="55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Формула расчета показателя, единицы измерения пок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а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зателя</w:t>
            </w:r>
          </w:p>
        </w:tc>
        <w:tc>
          <w:tcPr>
            <w:tcW w:w="198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Интерпретация знач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Оценка пок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а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зат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ля (балл)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ГРБС, для 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о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торых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прим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няется показ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тель</w:t>
            </w:r>
          </w:p>
        </w:tc>
      </w:tr>
      <w:tr w:rsidR="00C319CD" w:rsidRPr="00023754" w:rsidTr="00023754">
        <w:trPr>
          <w:tblHeader/>
        </w:trPr>
        <w:tc>
          <w:tcPr>
            <w:tcW w:w="127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Cs/>
                <w:sz w:val="22"/>
                <w:szCs w:val="22"/>
              </w:rPr>
              <w:t>5</w:t>
            </w:r>
          </w:p>
        </w:tc>
      </w:tr>
      <w:tr w:rsidR="00C319CD" w:rsidRPr="00023754" w:rsidTr="00023754">
        <w:trPr>
          <w:trHeight w:val="280"/>
        </w:trPr>
        <w:tc>
          <w:tcPr>
            <w:tcW w:w="1276" w:type="dxa"/>
            <w:shd w:val="clear" w:color="auto" w:fill="auto"/>
          </w:tcPr>
          <w:p w:rsidR="00C319CD" w:rsidRPr="00023754" w:rsidRDefault="00C319CD" w:rsidP="00023754">
            <w:pPr>
              <w:spacing w:before="40" w:after="40"/>
              <w:ind w:left="85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Качество бюджетного планирования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2208"/>
        </w:trPr>
        <w:tc>
          <w:tcPr>
            <w:tcW w:w="1276" w:type="dxa"/>
            <w:shd w:val="clear" w:color="auto" w:fill="auto"/>
          </w:tcPr>
          <w:p w:rsidR="00C319CD" w:rsidRPr="00023754" w:rsidRDefault="00C319CD" w:rsidP="00023754">
            <w:pPr>
              <w:spacing w:after="40" w:line="240" w:lineRule="exact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новленных муниципальным правовым актом сроков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Q, (раз)</w:t>
            </w:r>
          </w:p>
          <w:p w:rsidR="00C319CD" w:rsidRPr="00023754" w:rsidRDefault="00C319CD" w:rsidP="0013314F">
            <w:pPr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Q - случаи внесения изменений в муниципальные программы, по которым ГРБС выступает ответс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венным исполнителем, с нарушением установле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ных муниципальным правовым актом сроков</w:t>
            </w:r>
          </w:p>
          <w:p w:rsidR="00C319CD" w:rsidRPr="00023754" w:rsidRDefault="00C319CD" w:rsidP="0013314F">
            <w:pPr>
              <w:pStyle w:val="ConsPlusNormal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pacing w:val="-5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 xml:space="preserve"> = 0 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&gt; </w:t>
            </w:r>
            <w:r w:rsidRPr="00023754">
              <w:rPr>
                <w:rFonts w:ascii="Times New Roman" w:eastAsia="Calibri" w:hAnsi="Times New Roman"/>
                <w:spacing w:val="-5"/>
                <w:sz w:val="22"/>
                <w:szCs w:val="22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after="40" w:line="240" w:lineRule="exact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2248"/>
        </w:trPr>
        <w:tc>
          <w:tcPr>
            <w:tcW w:w="1276" w:type="dxa"/>
            <w:shd w:val="clear" w:color="auto" w:fill="auto"/>
          </w:tcPr>
          <w:p w:rsidR="00C319CD" w:rsidRPr="00023754" w:rsidRDefault="00C319CD" w:rsidP="00023754">
            <w:pPr>
              <w:spacing w:before="40" w:after="40"/>
              <w:ind w:left="85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keepNext/>
              <w:spacing w:after="180"/>
              <w:outlineLvl w:val="2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Своевременность предо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тавления в отчетном году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финансово-экономического обоснования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для составления проекта решения о бюджете на очере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ной финансовый год и план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вый период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=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(раз),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- случаи несвоевременного предоставления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финансово-экономического обоснования для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соста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ления проекта решения о бюджете  на очередной ф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 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023754">
        <w:trPr>
          <w:trHeight w:val="2150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keepNext/>
              <w:spacing w:after="180"/>
              <w:outlineLvl w:val="2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Своевременность предста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в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ления реестра расходных об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я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зательств ГРБС (далее – РРО)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3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=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D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(дней),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- количество 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дней отклонения даты регистр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ции письма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значейством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4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3&gt;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Качество исполнения бюджета 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479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Своевременность исполн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ния расходных полномочий ГРБС в отчетном финансовом году 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К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о / 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100 (%),</w:t>
            </w:r>
            <w:r w:rsidRPr="00023754">
              <w:rPr>
                <w:rFonts w:ascii="Times New Roman" w:hAnsi="Times New Roman"/>
                <w:sz w:val="22"/>
                <w:szCs w:val="22"/>
              </w:rPr>
              <w:br/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объем бюджетных ассигнований ГРБС на отче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ный финансовый год согласно кассовому плану с уч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том изменений 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4 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&lt; 25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30%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5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25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4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&gt; 30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ГРБС                  </w:t>
            </w:r>
          </w:p>
        </w:tc>
      </w:tr>
      <w:tr w:rsidR="00C319CD" w:rsidRPr="00023754" w:rsidTr="00023754">
        <w:trPr>
          <w:trHeight w:val="525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5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5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р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100 (%),</w:t>
            </w:r>
            <w:r w:rsidRPr="00023754">
              <w:rPr>
                <w:rFonts w:ascii="Times New Roman" w:hAnsi="Times New Roman"/>
                <w:sz w:val="22"/>
                <w:szCs w:val="22"/>
              </w:rPr>
              <w:br/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р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кассовые расходы ГРБС в отчетном году (без уч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та межбюджетных трансфертов) (тыс. рублей);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п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уточненный плановый объем бюджетных ассигнований ГРБС (без учета межбюджетных трансфе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тов) (тыс. рублей)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5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100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95%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6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100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90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95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8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5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≤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90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5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8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ГРБС                  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307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6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Доля возвращенных за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я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вок на оплату расходов ГРБС при осуществлении процед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ры санкционирования расх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дов за счет средств бюджета 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6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оз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Q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x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100 (%),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Коз – количество возвращенных заявок на оплату расходов ГРБС в отчетном году, при осуществл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нии процедуры санкционирования расходов за счет средств бю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жета;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Q – общее количество представленных заявок на оплату расходов ГРБС в отчетном г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ду. 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10%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7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≥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6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&gt;10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ГРБС                  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</w:tr>
      <w:tr w:rsidR="00C319CD" w:rsidRPr="00023754" w:rsidTr="00023754">
        <w:trPr>
          <w:trHeight w:val="307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2.5.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Отношение кредиторской задолженности ГРБС к объ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му бюджетных расходов ГРБС в отчетном году 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=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k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>z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ba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</w:rPr>
              <w:t>*100 (%)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>kz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–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объем кредиторской задолженности ГРБС по состоянию на конец отчетного года (тыс. ру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б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лей);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>ba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объем бюджетных расходов ГРБС в отче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ном 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году  (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тыс. рублей).   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≤ 5%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5% &lt;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9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≤ 10%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10% &lt;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9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≤ 15%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307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2.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Изменение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lastRenderedPageBreak/>
              <w:t>дебиторской задолженности ГРБС в отчетном периоде по сравн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нию с началом года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023754">
              <w:rPr>
                <w:sz w:val="22"/>
                <w:szCs w:val="22"/>
              </w:rPr>
              <w:lastRenderedPageBreak/>
              <w:t>Р</w:t>
            </w:r>
            <w:r w:rsidRPr="00023754">
              <w:rPr>
                <w:sz w:val="22"/>
                <w:szCs w:val="22"/>
                <w:vertAlign w:val="subscript"/>
              </w:rPr>
              <w:t>8</w:t>
            </w:r>
            <w:r w:rsidRPr="00023754">
              <w:rPr>
                <w:sz w:val="22"/>
                <w:szCs w:val="22"/>
              </w:rPr>
              <w:t xml:space="preserve"> = </w:t>
            </w:r>
            <w:proofErr w:type="spellStart"/>
            <w:r w:rsidRPr="00023754">
              <w:rPr>
                <w:sz w:val="22"/>
                <w:szCs w:val="22"/>
              </w:rPr>
              <w:t>Дт</w:t>
            </w:r>
            <w:r w:rsidRPr="00023754">
              <w:rPr>
                <w:sz w:val="22"/>
                <w:szCs w:val="22"/>
                <w:vertAlign w:val="subscript"/>
              </w:rPr>
              <w:t>оп</w:t>
            </w:r>
            <w:proofErr w:type="spellEnd"/>
            <w:r w:rsidRPr="00023754">
              <w:rPr>
                <w:sz w:val="22"/>
                <w:szCs w:val="22"/>
              </w:rPr>
              <w:t xml:space="preserve"> - </w:t>
            </w:r>
            <w:proofErr w:type="spellStart"/>
            <w:r w:rsidRPr="00023754">
              <w:rPr>
                <w:sz w:val="22"/>
                <w:szCs w:val="22"/>
              </w:rPr>
              <w:t>Дт</w:t>
            </w:r>
            <w:r w:rsidRPr="00023754">
              <w:rPr>
                <w:sz w:val="22"/>
                <w:szCs w:val="22"/>
                <w:vertAlign w:val="subscript"/>
              </w:rPr>
              <w:t>нг</w:t>
            </w:r>
            <w:proofErr w:type="spellEnd"/>
            <w:r w:rsidRPr="00023754">
              <w:rPr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023754">
              <w:rPr>
                <w:sz w:val="22"/>
                <w:szCs w:val="22"/>
              </w:rPr>
              <w:lastRenderedPageBreak/>
              <w:t xml:space="preserve">где </w:t>
            </w:r>
          </w:p>
          <w:p w:rsidR="00C319CD" w:rsidRPr="00023754" w:rsidRDefault="00C319CD" w:rsidP="0013314F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023754">
              <w:rPr>
                <w:sz w:val="22"/>
                <w:szCs w:val="22"/>
              </w:rPr>
              <w:t>Дт</w:t>
            </w:r>
            <w:r w:rsidRPr="00023754">
              <w:rPr>
                <w:sz w:val="22"/>
                <w:szCs w:val="22"/>
                <w:vertAlign w:val="subscript"/>
              </w:rPr>
              <w:t>нг</w:t>
            </w:r>
            <w:proofErr w:type="spellEnd"/>
            <w:r w:rsidRPr="00023754">
              <w:rPr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proofErr w:type="spellStart"/>
            <w:r w:rsidRPr="00023754">
              <w:rPr>
                <w:rFonts w:ascii="Times New Roman" w:hAnsi="Times New Roman"/>
                <w:sz w:val="22"/>
                <w:szCs w:val="22"/>
              </w:rPr>
              <w:t>Дт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оп</w:t>
            </w:r>
            <w:proofErr w:type="spellEnd"/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– объем дебиторской задолженности ГРБС по состоянию на 1 число года, следующего за отче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ным годом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lastRenderedPageBreak/>
              <w:t>Дебиторс</w:t>
            </w:r>
            <w:r w:rsidRPr="00023754">
              <w:rPr>
                <w:rFonts w:ascii="Times New Roman" w:hAnsi="Times New Roman"/>
                <w:sz w:val="22"/>
                <w:szCs w:val="22"/>
              </w:rPr>
              <w:lastRenderedPageBreak/>
              <w:t>кая задолженность отсутствует на начало текущ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го года и на 1 число, следу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ю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щего за отче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ным годом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&lt; 0 (сниж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ние дебито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ской задолже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ности)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= 0 (дебито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ская задолже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ность не изм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нилась)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&gt; 0 (доп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у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щен рост дебито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ской задолже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301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2899" w:type="dxa"/>
            <w:gridSpan w:val="5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Учет и отчетность </w:t>
            </w:r>
          </w:p>
        </w:tc>
      </w:tr>
      <w:tr w:rsidR="00C319CD" w:rsidRPr="00023754" w:rsidTr="00023754">
        <w:trPr>
          <w:trHeight w:val="1192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Наличие в отчетном периоде случаев несвоевреме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ного предоставления годовой отчетности об исполнении бюджета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случаи несвоевременного предоставления годовой отчетности об исполнении бюджета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 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&gt; 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023754">
        <w:trPr>
          <w:trHeight w:val="1299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Соблюдение ГРБС треб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ваний по составу годовой бюджетной отчетности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after="40"/>
              <w:ind w:left="8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годовая бюджетная отчетность ГРБС соответств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ет установленным требованиям,</w:t>
            </w:r>
          </w:p>
          <w:p w:rsidR="00C319CD" w:rsidRPr="00023754" w:rsidRDefault="00C319CD" w:rsidP="0013314F">
            <w:pPr>
              <w:spacing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годовая бюджетная отчетность ГРБС не соотве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Pr="0002375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ствует установленным требованиям</w:t>
            </w:r>
          </w:p>
        </w:tc>
        <w:tc>
          <w:tcPr>
            <w:tcW w:w="1984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US"/>
              </w:rPr>
              <w:t xml:space="preserve"> 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525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2899" w:type="dxa"/>
            <w:gridSpan w:val="5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Контроль и аудит</w:t>
            </w:r>
          </w:p>
        </w:tc>
      </w:tr>
      <w:tr w:rsidR="00C319CD" w:rsidRPr="00023754" w:rsidTr="00023754">
        <w:trPr>
          <w:trHeight w:val="1052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11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Наличие муниципального правового акта ГРБС об орг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низации ведомственного ф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нансового аудита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11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11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br/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11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023754">
        <w:trPr>
          <w:trHeight w:val="1701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keepNext/>
              <w:keepLines/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12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 Наличие в отчетном п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риоде случаев нарушений бюджетного законодательс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ва, выявленных в ходе проведения контрольных мероприятий органами муниц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пального (государственного) финансового контроля или органами внутреннего ф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нансового контроля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12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=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(раз),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keepNext/>
              <w:keepLines/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– количество нарушений бюджетного законод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тельства, выявленных в ходе проведения контрольных м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роприятий органами муниципального (государственного) финансового контроля или органами внутренн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12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= 0</w:t>
            </w:r>
          </w:p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12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&gt;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C319CD" w:rsidRPr="00023754" w:rsidTr="00023754">
        <w:trPr>
          <w:trHeight w:val="559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12899" w:type="dxa"/>
            <w:gridSpan w:val="5"/>
            <w:shd w:val="clear" w:color="auto" w:fill="auto"/>
          </w:tcPr>
          <w:p w:rsidR="00C319CD" w:rsidRPr="00023754" w:rsidRDefault="00C319CD" w:rsidP="0013314F">
            <w:pPr>
              <w:keepNext/>
              <w:spacing w:before="40" w:after="40"/>
              <w:ind w:left="8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Обеспечение публичности и открытости информации о бюджете </w:t>
            </w:r>
          </w:p>
        </w:tc>
      </w:tr>
      <w:tr w:rsidR="00C319CD" w:rsidRPr="00023754" w:rsidTr="00023754">
        <w:trPr>
          <w:trHeight w:val="166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Размещение в сети Инте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нет ГРБС - ответственными исполнителями муниципал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ь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after="40" w:line="240" w:lineRule="exact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13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= </w:t>
            </w:r>
            <w:proofErr w:type="gramStart"/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proofErr w:type="gramEnd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мпф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/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× 100 (%),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где: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мпф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- количество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материалов о ходе и результатах реализации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муниципальных  программ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 информ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ция о которых  размещена в сети Интернет;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Q</w:t>
            </w:r>
            <w:proofErr w:type="spellStart"/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мп</w:t>
            </w:r>
            <w:proofErr w:type="spellEnd"/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- общее количество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материалов о ходе и результ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тах реализации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муниципальных  программ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, информ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ция о которых должна быть  размещена в сети Инте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нет.</w:t>
            </w:r>
          </w:p>
        </w:tc>
        <w:tc>
          <w:tcPr>
            <w:tcW w:w="1984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 xml:space="preserve">13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100%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13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&lt;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 100</w:t>
            </w:r>
            <w:r w:rsidRPr="0002375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ГРБС 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319CD" w:rsidRPr="00023754" w:rsidTr="00023754">
        <w:trPr>
          <w:trHeight w:val="904"/>
        </w:trPr>
        <w:tc>
          <w:tcPr>
            <w:tcW w:w="1276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5.2</w:t>
            </w:r>
          </w:p>
        </w:tc>
        <w:tc>
          <w:tcPr>
            <w:tcW w:w="3119" w:type="dxa"/>
            <w:shd w:val="clear" w:color="auto" w:fill="auto"/>
          </w:tcPr>
          <w:p w:rsidR="00C319CD" w:rsidRPr="00023754" w:rsidRDefault="00C319CD" w:rsidP="0013314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23754">
              <w:rPr>
                <w:rFonts w:ascii="Times New Roman" w:hAnsi="Times New Roman"/>
                <w:sz w:val="22"/>
                <w:szCs w:val="22"/>
              </w:rPr>
              <w:t>Достижении</w:t>
            </w:r>
            <w:proofErr w:type="gramEnd"/>
            <w:r w:rsidRPr="00023754">
              <w:rPr>
                <w:rFonts w:ascii="Times New Roman" w:hAnsi="Times New Roman"/>
                <w:sz w:val="22"/>
                <w:szCs w:val="22"/>
              </w:rPr>
              <w:t xml:space="preserve"> значения целевых показателей результ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а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тивности использования полученной </w:t>
            </w:r>
            <w:r w:rsidRPr="00023754">
              <w:rPr>
                <w:rFonts w:ascii="Times New Roman" w:hAnsi="Times New Roman"/>
                <w:sz w:val="22"/>
                <w:szCs w:val="22"/>
              </w:rPr>
              <w:lastRenderedPageBreak/>
              <w:t>субсидии, в соответс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>т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вии с заключенными 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соглаш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023754">
              <w:rPr>
                <w:rFonts w:ascii="Times New Roman" w:eastAsia="Calibri" w:hAnsi="Times New Roman"/>
                <w:sz w:val="22"/>
                <w:szCs w:val="22"/>
              </w:rPr>
              <w:t xml:space="preserve">ниями с бюджетами разных уровней </w:t>
            </w:r>
          </w:p>
        </w:tc>
        <w:tc>
          <w:tcPr>
            <w:tcW w:w="5528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14.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где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Да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14.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P</w:t>
            </w:r>
            <w:r w:rsidRPr="00023754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14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3754">
              <w:rPr>
                <w:rFonts w:ascii="Times New Roman" w:hAnsi="Times New Roman"/>
                <w:sz w:val="22"/>
                <w:szCs w:val="22"/>
                <w:lang w:val="en-US"/>
              </w:rPr>
              <w:t>=</w:t>
            </w:r>
            <w:r w:rsidRPr="00023754"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  <w:r w:rsidRPr="00023754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  <w:p w:rsidR="00C319CD" w:rsidRPr="00023754" w:rsidRDefault="00C319CD" w:rsidP="0013314F">
            <w:pPr>
              <w:spacing w:before="40" w:after="40"/>
              <w:ind w:left="85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19CD" w:rsidRPr="00023754" w:rsidRDefault="00C319CD" w:rsidP="0013314F">
            <w:pPr>
              <w:rPr>
                <w:rFonts w:ascii="Times New Roman" w:hAnsi="Times New Roman"/>
                <w:sz w:val="22"/>
                <w:szCs w:val="22"/>
              </w:rPr>
            </w:pPr>
            <w:r w:rsidRPr="00023754">
              <w:rPr>
                <w:rFonts w:ascii="Times New Roman" w:hAnsi="Times New Roman"/>
                <w:sz w:val="22"/>
                <w:szCs w:val="22"/>
              </w:rPr>
              <w:t>ГРБС</w:t>
            </w: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319CD" w:rsidRPr="00023754" w:rsidRDefault="00C319CD" w:rsidP="0013314F">
            <w:pPr>
              <w:spacing w:before="40" w:after="4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C319CD" w:rsidRDefault="00C319CD" w:rsidP="00C319CD">
      <w:pPr>
        <w:pStyle w:val="a3"/>
        <w:ind w:left="0"/>
        <w:rPr>
          <w:sz w:val="28"/>
          <w:szCs w:val="28"/>
        </w:rPr>
      </w:pPr>
    </w:p>
    <w:p w:rsidR="00C319CD" w:rsidRPr="00697C91" w:rsidRDefault="00C319CD" w:rsidP="00C319CD">
      <w:pPr>
        <w:pStyle w:val="a3"/>
        <w:ind w:left="0"/>
        <w:rPr>
          <w:sz w:val="28"/>
          <w:szCs w:val="28"/>
        </w:rPr>
        <w:sectPr w:rsidR="00C319CD" w:rsidRPr="00697C91" w:rsidSect="00023754">
          <w:pgSz w:w="16838" w:h="11906" w:orient="landscape" w:code="9"/>
          <w:pgMar w:top="567" w:right="1387" w:bottom="426" w:left="1134" w:header="720" w:footer="720" w:gutter="0"/>
          <w:cols w:space="720"/>
          <w:noEndnote/>
          <w:docGrid w:linePitch="326"/>
        </w:sectPr>
      </w:pPr>
      <w:r w:rsidRPr="00697C91">
        <w:rPr>
          <w:sz w:val="28"/>
          <w:szCs w:val="28"/>
        </w:rPr>
        <w:br w:type="page"/>
      </w:r>
    </w:p>
    <w:p w:rsidR="00AA79D7" w:rsidRDefault="00AA79D7" w:rsidP="00023754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27BE2A9C"/>
    <w:lvl w:ilvl="0" w:tplc="04EA0164">
      <w:start w:val="1"/>
      <w:numFmt w:val="decimal"/>
      <w:lvlText w:val="%1."/>
      <w:lvlJc w:val="left"/>
      <w:pPr>
        <w:ind w:left="1741" w:hanging="10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CD"/>
    <w:rsid w:val="00023754"/>
    <w:rsid w:val="00315C72"/>
    <w:rsid w:val="003F5DBA"/>
    <w:rsid w:val="005855C3"/>
    <w:rsid w:val="005E053C"/>
    <w:rsid w:val="00636150"/>
    <w:rsid w:val="00776D75"/>
    <w:rsid w:val="00AA79D7"/>
    <w:rsid w:val="00C3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19CD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9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C319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319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C319CD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C319CD"/>
    <w:pPr>
      <w:tabs>
        <w:tab w:val="left" w:pos="1134"/>
      </w:tabs>
      <w:spacing w:before="180"/>
      <w:ind w:hanging="425"/>
    </w:pPr>
  </w:style>
  <w:style w:type="paragraph" w:styleId="a3">
    <w:name w:val="List Paragraph"/>
    <w:basedOn w:val="a"/>
    <w:uiPriority w:val="34"/>
    <w:qFormat/>
    <w:rsid w:val="00C319C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C319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319C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C319CD"/>
  </w:style>
  <w:style w:type="paragraph" w:styleId="a4">
    <w:name w:val="Normal (Web)"/>
    <w:basedOn w:val="a"/>
    <w:uiPriority w:val="99"/>
    <w:semiHidden/>
    <w:unhideWhenUsed/>
    <w:rsid w:val="00C3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2020-04-06T05:03:00Z</dcterms:created>
  <dcterms:modified xsi:type="dcterms:W3CDTF">2020-04-06T05:26:00Z</dcterms:modified>
</cp:coreProperties>
</file>