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7" w:rsidRPr="007B0331" w:rsidRDefault="000477D7" w:rsidP="000477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331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477D7" w:rsidRPr="007B0331" w:rsidRDefault="000477D7" w:rsidP="000477D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B0331"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0477D7" w:rsidRPr="007B0331" w:rsidRDefault="000477D7" w:rsidP="000477D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B0331"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0477D7" w:rsidRPr="007B0331" w:rsidRDefault="000477D7" w:rsidP="000477D7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0477D7" w:rsidRPr="007B0331" w:rsidRDefault="000477D7" w:rsidP="000477D7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477D7" w:rsidRPr="007B0331" w:rsidRDefault="000477D7" w:rsidP="000477D7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Pr="007B0331">
        <w:rPr>
          <w:rFonts w:ascii="Times New Roman" w:hAnsi="Times New Roman" w:cs="Times New Roman"/>
          <w:sz w:val="28"/>
          <w:szCs w:val="28"/>
        </w:rPr>
        <w:t xml:space="preserve">2020 г.                              </w:t>
      </w:r>
      <w:proofErr w:type="gramStart"/>
      <w:r w:rsidRPr="007B0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0331">
        <w:rPr>
          <w:rFonts w:ascii="Times New Roman" w:hAnsi="Times New Roman" w:cs="Times New Roman"/>
          <w:sz w:val="28"/>
          <w:szCs w:val="28"/>
        </w:rPr>
        <w:t xml:space="preserve">. Георгиевка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№37</w:t>
      </w:r>
      <w:r w:rsidRPr="007B0331">
        <w:rPr>
          <w:rFonts w:ascii="Times New Roman" w:hAnsi="Times New Roman" w:cs="Times New Roman"/>
          <w:sz w:val="28"/>
          <w:szCs w:val="28"/>
        </w:rPr>
        <w:t>-п</w:t>
      </w:r>
    </w:p>
    <w:p w:rsidR="000477D7" w:rsidRPr="007B0331" w:rsidRDefault="000477D7" w:rsidP="00047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9D7" w:rsidRDefault="00AA79D7"/>
    <w:p w:rsidR="000477D7" w:rsidRDefault="000477D7"/>
    <w:p w:rsidR="000477D7" w:rsidRDefault="002F346D" w:rsidP="000477D7">
      <w:pPr>
        <w:spacing w:before="108" w:after="108"/>
        <w:outlineLvl w:val="0"/>
      </w:pPr>
      <w:hyperlink r:id="rId4" w:history="1">
        <w:r w:rsidR="000477D7" w:rsidRPr="00B43A1F">
          <w:rPr>
            <w:rFonts w:ascii="Times New Roman" w:eastAsia="Times New Roman" w:hAnsi="Times New Roman" w:cs="Times New Roman"/>
            <w:sz w:val="28"/>
            <w:szCs w:val="28"/>
          </w:rPr>
          <w:t xml:space="preserve">О порядке составления проекта бюджета муниципального образования </w:t>
        </w:r>
        <w:r w:rsidR="000477D7">
          <w:rPr>
            <w:rFonts w:ascii="Times New Roman" w:eastAsia="Times New Roman" w:hAnsi="Times New Roman" w:cs="Times New Roman"/>
            <w:sz w:val="28"/>
            <w:szCs w:val="28"/>
          </w:rPr>
          <w:t xml:space="preserve">Георгиевский </w:t>
        </w:r>
        <w:r w:rsidR="000477D7" w:rsidRPr="00B43A1F">
          <w:rPr>
            <w:rFonts w:ascii="Times New Roman" w:eastAsia="Times New Roman" w:hAnsi="Times New Roman" w:cs="Times New Roman"/>
            <w:sz w:val="28"/>
            <w:szCs w:val="28"/>
          </w:rPr>
          <w:t>сельсовет Александровского района Оренбургской области на очередной финансовый год и плановый период</w:t>
        </w:r>
      </w:hyperlink>
      <w:r w:rsidR="000477D7">
        <w:t>.</w:t>
      </w:r>
    </w:p>
    <w:p w:rsidR="000477D7" w:rsidRPr="00B43A1F" w:rsidRDefault="000477D7" w:rsidP="000477D7">
      <w:pPr>
        <w:spacing w:before="108" w:after="10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7D7" w:rsidRPr="00FA44A5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4A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31817368"/>
      <w:r w:rsidRPr="00FA44A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169</w:t>
        </w:r>
      </w:hyperlink>
      <w:r w:rsidRPr="00FA44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184</w:t>
        </w:r>
      </w:hyperlink>
      <w:r w:rsidRPr="00FA44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bookmarkEnd w:id="0"/>
      <w:r w:rsidRPr="00FA44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465FB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Георгиевский сельсовет </w:t>
      </w:r>
      <w:r w:rsidRPr="00465FB3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B2FDE">
        <w:rPr>
          <w:rFonts w:ascii="Times New Roman" w:hAnsi="Times New Roman" w:cs="Times New Roman"/>
          <w:sz w:val="28"/>
          <w:szCs w:val="28"/>
        </w:rPr>
        <w:t xml:space="preserve"> от 08</w:t>
      </w:r>
      <w:r w:rsidRPr="00465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2FDE">
        <w:rPr>
          <w:rFonts w:ascii="Times New Roman" w:hAnsi="Times New Roman" w:cs="Times New Roman"/>
          <w:sz w:val="28"/>
          <w:szCs w:val="28"/>
        </w:rPr>
        <w:t>1</w:t>
      </w:r>
      <w:r w:rsidRPr="00465FB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2FDE">
        <w:rPr>
          <w:rFonts w:ascii="Times New Roman" w:hAnsi="Times New Roman" w:cs="Times New Roman"/>
          <w:sz w:val="28"/>
          <w:szCs w:val="28"/>
        </w:rPr>
        <w:t>2</w:t>
      </w:r>
      <w:r w:rsidRPr="00465F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2FDE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2FD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в </w:t>
      </w:r>
      <w:r w:rsidR="009B2FDE" w:rsidRPr="00C25CD4">
        <w:rPr>
          <w:rFonts w:ascii="Times New Roman" w:hAnsi="Times New Roman" w:cs="Times New Roman"/>
          <w:sz w:val="28"/>
          <w:szCs w:val="28"/>
        </w:rPr>
        <w:t>муниципально</w:t>
      </w:r>
      <w:r w:rsidR="009B2FDE">
        <w:rPr>
          <w:rFonts w:ascii="Times New Roman" w:hAnsi="Times New Roman" w:cs="Times New Roman"/>
          <w:sz w:val="28"/>
          <w:szCs w:val="28"/>
        </w:rPr>
        <w:t>м</w:t>
      </w:r>
      <w:r w:rsidR="009B2FDE" w:rsidRPr="00C25C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B2FDE">
        <w:rPr>
          <w:rFonts w:ascii="Times New Roman" w:hAnsi="Times New Roman" w:cs="Times New Roman"/>
          <w:sz w:val="28"/>
          <w:szCs w:val="28"/>
        </w:rPr>
        <w:t>и</w:t>
      </w:r>
      <w:r w:rsidR="009B2FDE" w:rsidRPr="00C25CD4">
        <w:rPr>
          <w:rFonts w:ascii="Times New Roman" w:hAnsi="Times New Roman" w:cs="Times New Roman"/>
          <w:sz w:val="28"/>
          <w:szCs w:val="28"/>
        </w:rPr>
        <w:t xml:space="preserve"> </w:t>
      </w:r>
      <w:r w:rsidR="009B2FDE">
        <w:rPr>
          <w:rFonts w:ascii="Times New Roman" w:hAnsi="Times New Roman" w:cs="Times New Roman"/>
          <w:sz w:val="28"/>
          <w:szCs w:val="28"/>
        </w:rPr>
        <w:t>Георгиевский сельсовет»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дополнениями)</w:t>
      </w:r>
      <w:r w:rsidRPr="00FA44A5">
        <w:rPr>
          <w:rFonts w:ascii="Times New Roman" w:hAnsi="Times New Roman" w:cs="Times New Roman"/>
          <w:sz w:val="28"/>
          <w:szCs w:val="28"/>
        </w:rPr>
        <w:t>:</w:t>
      </w:r>
    </w:p>
    <w:p w:rsidR="000477D7" w:rsidRPr="00FA44A5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A44A5">
        <w:rPr>
          <w:rFonts w:ascii="Times New Roman" w:hAnsi="Times New Roman" w:cs="Times New Roman"/>
          <w:sz w:val="28"/>
          <w:szCs w:val="28"/>
        </w:rPr>
        <w:t>1. 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4A5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Георгиевский сельсовет Александровского района Оренбургской области </w:t>
      </w:r>
      <w:r w:rsidRPr="00FA44A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порядок) согласно </w:t>
      </w:r>
      <w:hyperlink w:anchor="sub_1000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477D7" w:rsidRPr="00FA44A5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A44A5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sub_1000" w:history="1">
        <w:r w:rsidRPr="00FA44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FA44A5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</w:t>
      </w:r>
      <w:r w:rsidRPr="00116F0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 Александровского района Оренбургской области</w:t>
      </w:r>
      <w:r w:rsidR="009B2FDE">
        <w:rPr>
          <w:rFonts w:ascii="Times New Roman" w:hAnsi="Times New Roman" w:cs="Times New Roman"/>
          <w:sz w:val="28"/>
          <w:szCs w:val="28"/>
        </w:rPr>
        <w:t xml:space="preserve"> </w:t>
      </w:r>
      <w:r w:rsidRPr="00116F0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начиная с разработки проекта</w:t>
      </w:r>
      <w:r w:rsidRPr="00FA44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000C7">
        <w:rPr>
          <w:rFonts w:ascii="Times New Roman" w:hAnsi="Times New Roman" w:cs="Times New Roman"/>
          <w:sz w:val="28"/>
          <w:szCs w:val="28"/>
        </w:rPr>
        <w:t>на 2021 год и плановый период 2022 и 2023 годов.</w:t>
      </w:r>
    </w:p>
    <w:p w:rsidR="000477D7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FA4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4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4" w:name="sub_8"/>
      <w:bookmarkEnd w:id="3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7D7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44A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bookmarkEnd w:id="4"/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0477D7" w:rsidRPr="000477D7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Георгиевского </w:t>
      </w:r>
      <w:r w:rsidRPr="0084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>
        <w:t xml:space="preserve"> </w:t>
      </w:r>
      <w:r w:rsidRPr="000477D7">
        <w:rPr>
          <w:rFonts w:ascii="Times New Roman" w:hAnsi="Times New Roman" w:cs="Times New Roman"/>
          <w:sz w:val="28"/>
          <w:szCs w:val="28"/>
        </w:rPr>
        <w:t>http://georgievka-selsovet.ru</w:t>
      </w:r>
      <w:r w:rsidRPr="000477D7">
        <w:rPr>
          <w:rFonts w:ascii="Times New Roman" w:hAnsi="Times New Roman" w:cs="Times New Roman"/>
        </w:rPr>
        <w:t>/.</w:t>
      </w:r>
    </w:p>
    <w:p w:rsidR="000477D7" w:rsidRDefault="000477D7" w:rsidP="000477D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0"/>
    </w:p>
    <w:p w:rsidR="009B2FDE" w:rsidRDefault="009B2FDE" w:rsidP="000477D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2FDE" w:rsidRDefault="009B2FDE" w:rsidP="000477D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2FDE" w:rsidRPr="00A9173C" w:rsidRDefault="009B2FDE" w:rsidP="000477D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77D7" w:rsidRPr="000477D7" w:rsidRDefault="000477D7" w:rsidP="000477D7">
      <w:pPr>
        <w:rPr>
          <w:rFonts w:ascii="Times New Roman" w:hAnsi="Times New Roman" w:cs="Times New Roman"/>
          <w:bCs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0477D7" w:rsidRDefault="000477D7" w:rsidP="00047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D7" w:rsidRDefault="000477D7" w:rsidP="00047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D7" w:rsidRDefault="000477D7" w:rsidP="00047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D7" w:rsidRDefault="000477D7" w:rsidP="00047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FDE" w:rsidRDefault="009B2FDE" w:rsidP="000477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A9173C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33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5"/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7D7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77D7">
        <w:rPr>
          <w:rFonts w:ascii="Times New Roman" w:hAnsi="Times New Roman" w:cs="Times New Roman"/>
          <w:sz w:val="28"/>
          <w:szCs w:val="28"/>
        </w:rPr>
        <w:t>4.08.2020 г</w:t>
      </w:r>
    </w:p>
    <w:p w:rsidR="000477D7" w:rsidRPr="00BD031E" w:rsidRDefault="000477D7" w:rsidP="000477D7">
      <w:pPr>
        <w:rPr>
          <w:rFonts w:ascii="Times New Roman" w:hAnsi="Times New Roman" w:cs="Times New Roman"/>
        </w:rPr>
      </w:pPr>
    </w:p>
    <w:p w:rsidR="000477D7" w:rsidRPr="000477D7" w:rsidRDefault="000477D7" w:rsidP="000477D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477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составления проекта бюджета </w:t>
      </w:r>
      <w:r w:rsidRPr="000477D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Георгиевский сельсовет Александровского района Оренбургской области </w:t>
      </w:r>
      <w:r w:rsidRPr="000477D7">
        <w:rPr>
          <w:rFonts w:ascii="Times New Roman" w:hAnsi="Times New Roman" w:cs="Times New Roman"/>
          <w:b w:val="0"/>
          <w:color w:val="auto"/>
          <w:sz w:val="28"/>
          <w:szCs w:val="28"/>
        </w:rPr>
        <w:t>на очередной финансовый год и плановый период</w:t>
      </w:r>
    </w:p>
    <w:p w:rsidR="000477D7" w:rsidRPr="000477D7" w:rsidRDefault="000477D7" w:rsidP="000477D7">
      <w:pPr>
        <w:rPr>
          <w:rFonts w:ascii="Times New Roman" w:hAnsi="Times New Roman" w:cs="Times New Roman"/>
          <w:sz w:val="28"/>
          <w:szCs w:val="28"/>
        </w:rPr>
      </w:pPr>
    </w:p>
    <w:p w:rsidR="000477D7" w:rsidRPr="000477D7" w:rsidRDefault="000477D7" w:rsidP="000477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0477D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proofErr w:type="gramStart"/>
      <w:r w:rsidRPr="000477D7">
        <w:rPr>
          <w:rFonts w:ascii="Times New Roman" w:hAnsi="Times New Roman" w:cs="Times New Roman"/>
          <w:sz w:val="28"/>
          <w:szCs w:val="28"/>
        </w:rPr>
        <w:t>обеспечения составления проекта бюджета муниципального образования</w:t>
      </w:r>
      <w:proofErr w:type="gramEnd"/>
      <w:r w:rsidRPr="000477D7">
        <w:rPr>
          <w:rFonts w:ascii="Times New Roman" w:hAnsi="Times New Roman" w:cs="Times New Roman"/>
          <w:sz w:val="28"/>
          <w:szCs w:val="28"/>
        </w:rPr>
        <w:t xml:space="preserve"> Георгиевский сельсовет Александровского района Оренбургской области, подготовки проекта решения о бюджете муниципального образования Георгиевский сельсовет Александровского района Оренбургской области на очередной финансовый год и плановый период.</w:t>
      </w:r>
    </w:p>
    <w:bookmarkEnd w:id="6"/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- Бюджетное послание Президента Российской Федерации Федеральному Собранию Российской Федерации;</w:t>
      </w:r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 муниципального образования Георгиевский сельсовет Александровского района Оренбургской области  на очередной финансовый год и плановый период;</w:t>
      </w:r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Георгиевский сельсовет;</w:t>
      </w:r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- бюджетный прогноз администрации Георгиевского сельсовета Александровского района Оренбургской области на долгосрочный период;</w:t>
      </w:r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- муниципальные программы Георгиевского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D7">
        <w:rPr>
          <w:rFonts w:ascii="Times New Roman" w:eastAsia="Times New Roman" w:hAnsi="Times New Roman" w:cs="Times New Roman"/>
          <w:sz w:val="28"/>
          <w:szCs w:val="28"/>
        </w:rPr>
        <w:t>(проекты муниципальных программ, проекты изменений указанных программ)</w:t>
      </w:r>
      <w:r w:rsidRPr="000477D7">
        <w:rPr>
          <w:rFonts w:ascii="Times New Roman" w:hAnsi="Times New Roman" w:cs="Times New Roman"/>
          <w:sz w:val="28"/>
          <w:szCs w:val="28"/>
        </w:rPr>
        <w:t>.</w:t>
      </w:r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2. Глава администрации Георгиевского сельсовета при составлении проекта бюджета поселения в установленные настоящим постановлением сроки: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а) одобряет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б) одобряет прогноз основных характеристик бюджета поселения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в) одобряет распределение бюджетных ассигнований на исполнение принимаемых расходных обязательств по главным распорядителям средств бюджета поселения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г) утверждает муниципальные программы, реализуемые за счет средств бюджета поселения, и вносит в них изменения;</w:t>
      </w:r>
    </w:p>
    <w:p w:rsidR="000477D7" w:rsidRPr="000477D7" w:rsidRDefault="000477D7" w:rsidP="00047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7D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0477D7">
        <w:rPr>
          <w:rFonts w:ascii="Times New Roman" w:eastAsia="Times New Roman" w:hAnsi="Times New Roman" w:cs="Times New Roman"/>
          <w:sz w:val="28"/>
          <w:szCs w:val="28"/>
        </w:rPr>
        <w:t>) одобряет проект Решения Совета депутатов о бюджете поселения на очередной финансовый год и плановый период для внесения в Совет депутатов.</w:t>
      </w:r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3. Администрация Георгиевского сельсовета одновременно с проектом решения о бюджете разрабатывает для внесения в установленные сроки в Совет депут</w:t>
      </w:r>
      <w:r>
        <w:rPr>
          <w:rFonts w:ascii="Times New Roman" w:eastAsia="Times New Roman" w:hAnsi="Times New Roman" w:cs="Times New Roman"/>
          <w:sz w:val="28"/>
          <w:szCs w:val="28"/>
        </w:rPr>
        <w:t>атов</w:t>
      </w: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- проект основных направлений бюджетной, налоговой политики поселения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-предварительные итоги социально-экономического развития Георгиевского сельсовета за истекший период текущего финансового года и ожидаемые итоги социально-экономического развития Георгиевского сельсовета за текущий финансовый год;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2700"/>
      <w:bookmarkEnd w:id="7"/>
      <w:r w:rsidRPr="000477D7">
        <w:rPr>
          <w:rFonts w:ascii="Times New Roman" w:eastAsia="Times New Roman" w:hAnsi="Times New Roman" w:cs="Times New Roman"/>
          <w:sz w:val="28"/>
          <w:szCs w:val="28"/>
        </w:rPr>
        <w:t>-прогноз социально-экономического развития сельского поселения;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3302"/>
      <w:bookmarkEnd w:id="8"/>
      <w:r w:rsidRPr="000477D7">
        <w:rPr>
          <w:rFonts w:ascii="Times New Roman" w:eastAsia="Times New Roman" w:hAnsi="Times New Roman" w:cs="Times New Roman"/>
          <w:sz w:val="28"/>
          <w:szCs w:val="28"/>
        </w:rPr>
        <w:t>-прогноз основных характеристик (общий объем доходов, общий объем расходов, дефицита (</w:t>
      </w:r>
      <w:proofErr w:type="spellStart"/>
      <w:r w:rsidRPr="000477D7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0477D7">
        <w:rPr>
          <w:rFonts w:ascii="Times New Roman" w:eastAsia="Times New Roman" w:hAnsi="Times New Roman" w:cs="Times New Roman"/>
          <w:sz w:val="28"/>
          <w:szCs w:val="28"/>
        </w:rPr>
        <w:t>) бюджета)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2702"/>
      <w:bookmarkEnd w:id="9"/>
      <w:r w:rsidRPr="000477D7">
        <w:rPr>
          <w:rFonts w:ascii="Times New Roman" w:eastAsia="Times New Roman" w:hAnsi="Times New Roman" w:cs="Times New Roman"/>
          <w:sz w:val="28"/>
          <w:szCs w:val="28"/>
        </w:rPr>
        <w:t>-пояснительная записка к проекту бюджета;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2703"/>
      <w:bookmarkStart w:id="11" w:name="dst3576"/>
      <w:bookmarkEnd w:id="10"/>
      <w:bookmarkEnd w:id="11"/>
      <w:r w:rsidRPr="000477D7">
        <w:rPr>
          <w:rFonts w:ascii="Times New Roman" w:eastAsia="Times New Roman" w:hAnsi="Times New Roman" w:cs="Times New Roman"/>
          <w:sz w:val="28"/>
          <w:szCs w:val="28"/>
        </w:rPr>
        <w:t>-верхний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-верхний предел муниципального внешнего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3303"/>
      <w:bookmarkStart w:id="13" w:name="dst3072"/>
      <w:bookmarkStart w:id="14" w:name="dst102709"/>
      <w:bookmarkEnd w:id="12"/>
      <w:bookmarkEnd w:id="13"/>
      <w:bookmarkEnd w:id="14"/>
      <w:r w:rsidRPr="000477D7">
        <w:rPr>
          <w:rFonts w:ascii="Times New Roman" w:eastAsia="Times New Roman" w:hAnsi="Times New Roman" w:cs="Times New Roman"/>
          <w:sz w:val="28"/>
          <w:szCs w:val="28"/>
        </w:rPr>
        <w:t>-оценка ожидаемого исполнения бюджета на текущий финансовый год;</w:t>
      </w:r>
    </w:p>
    <w:p w:rsidR="000477D7" w:rsidRPr="000477D7" w:rsidRDefault="000477D7" w:rsidP="000477D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2710"/>
      <w:bookmarkStart w:id="16" w:name="dst3651"/>
      <w:bookmarkStart w:id="17" w:name="dst4290"/>
      <w:bookmarkEnd w:id="15"/>
      <w:bookmarkEnd w:id="16"/>
      <w:bookmarkEnd w:id="17"/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-реестры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0477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7D7" w:rsidRPr="000477D7" w:rsidRDefault="000477D7" w:rsidP="000477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2712"/>
      <w:bookmarkEnd w:id="18"/>
      <w:r w:rsidRPr="000477D7">
        <w:rPr>
          <w:rFonts w:ascii="Times New Roman" w:eastAsia="Times New Roman" w:hAnsi="Times New Roman" w:cs="Times New Roman"/>
          <w:sz w:val="28"/>
          <w:szCs w:val="28"/>
        </w:rPr>
        <w:t>-иные документы и материалы.</w:t>
      </w:r>
      <w:bookmarkStart w:id="19" w:name="sub_1003"/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04"/>
      <w:bookmarkEnd w:id="19"/>
      <w:r w:rsidRPr="000477D7">
        <w:rPr>
          <w:rFonts w:ascii="Times New Roman" w:eastAsia="Times New Roman" w:hAnsi="Times New Roman" w:cs="Times New Roman"/>
          <w:sz w:val="28"/>
          <w:szCs w:val="28"/>
        </w:rPr>
        <w:t>4. Субъекты бюджетного планирования: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а) представляют разработчику (бухгалтеру) проекта бюджета обоснования бюджетных ассигнований по соответствующим разделам, подразделам, целевым статьям и видам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расходов классификации расходов бюджета поселения</w:t>
      </w:r>
      <w:proofErr w:type="gramEnd"/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б) распределяют предельные объемы бюджетных ассигнований по бюджетной классификации расходов бюджетов Российской Федерации (с учетом ассигнований на реализацию муниципальных программ);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в)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г) составляют отчеты о реализации муниципальных программ;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77D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477D7">
        <w:rPr>
          <w:rFonts w:ascii="Times New Roman" w:eastAsia="Times New Roman" w:hAnsi="Times New Roman" w:cs="Times New Roman"/>
          <w:sz w:val="28"/>
          <w:szCs w:val="28"/>
        </w:rPr>
        <w:t>) представляют разработчикам проекта бюджета предложения по вопросам соответствующей сферы деятельности, необходимые для подготовки пояснительной записки к проекту бюджета поселения на очередной финансовый год и плановый период;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lastRenderedPageBreak/>
        <w:t>е) подготавливают данные и материалы, необходимые для составления проекта бюджета поселения.</w:t>
      </w:r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5. Составление проекта бюджета поселения включает в себя три этапа. Конкретные мероприятия, сроки их проведения, ответственные исполнители установлены приложением к настоящему порядку.</w:t>
      </w:r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На первом этапе составления проекта бюджета поселения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 поселения, другими субъектами бюджетного планирования, на основе которых разрабатываются основные направления бюджетной и налоговой политики поселения на очередной финансовый год и плановый период, основные характеристики бюджета поселения.</w:t>
      </w:r>
      <w:proofErr w:type="gramEnd"/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На втором этапе составления проекта бюджета поселения разрабатываются основные направления бюджетной и налоговой политики поселения на очередной финансовый год и плановый период, формируются проект Решения Совета депутатов о бюджете поселения на очередной финансовый год и плановый период, а также документы, материалы, подлежащие внесению в Совет депутатов  одновременно с проектом Решения Совета депутатов о бюджете поселения в соответствии с Положением о</w:t>
      </w:r>
      <w:proofErr w:type="gramEnd"/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4CF" w:rsidRPr="007A64CF">
        <w:rPr>
          <w:rFonts w:ascii="Times New Roman" w:eastAsia="Times New Roman" w:hAnsi="Times New Roman" w:cs="Times New Roman"/>
          <w:sz w:val="28"/>
          <w:szCs w:val="28"/>
        </w:rPr>
        <w:t xml:space="preserve">Георгиевском </w:t>
      </w:r>
      <w:r w:rsidRPr="000477D7">
        <w:rPr>
          <w:rFonts w:ascii="Times New Roman" w:eastAsia="Times New Roman" w:hAnsi="Times New Roman" w:cs="Times New Roman"/>
          <w:sz w:val="28"/>
          <w:szCs w:val="28"/>
        </w:rPr>
        <w:t>сельсовете.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прогноза поступлений доходов бюджета поселения</w:t>
      </w:r>
      <w:proofErr w:type="gramEnd"/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кодам </w:t>
      </w:r>
      <w:hyperlink r:id="rId7" w:history="1">
        <w:r w:rsidRPr="000477D7">
          <w:rPr>
            <w:rFonts w:ascii="Times New Roman" w:eastAsia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 учетом норм, установленных Положением о бюджетном процессе в </w:t>
      </w:r>
      <w:r w:rsidR="007A64CF" w:rsidRPr="007A64CF">
        <w:rPr>
          <w:rFonts w:ascii="Times New Roman" w:eastAsia="Times New Roman" w:hAnsi="Times New Roman" w:cs="Times New Roman"/>
          <w:sz w:val="28"/>
          <w:szCs w:val="28"/>
        </w:rPr>
        <w:t>Георгиевском</w:t>
      </w: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сельсовете,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финансирования дефицита бюджета.</w:t>
      </w:r>
    </w:p>
    <w:p w:rsidR="000477D7" w:rsidRPr="000477D7" w:rsidRDefault="000477D7" w:rsidP="000477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>Разработка общего объема расходов бюджета поселения осуществляется путем планирования бюджетных ассигнований с учетом требований, установленных статьей 174.2 Бюджетного кодекса Российской Федерации, на основании представленных субъектами бюджетного планирования бюджетных проектировок соответствующих расходов бюджета поселения и обоснований бюджетных ассигнований.</w:t>
      </w:r>
    </w:p>
    <w:p w:rsidR="000477D7" w:rsidRPr="000477D7" w:rsidRDefault="000477D7" w:rsidP="000477D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0477D7">
        <w:rPr>
          <w:rFonts w:ascii="Times New Roman" w:eastAsia="Times New Roman" w:hAnsi="Times New Roman" w:cs="Times New Roman"/>
          <w:sz w:val="28"/>
          <w:szCs w:val="28"/>
        </w:rPr>
        <w:t>На третьем этапе составления проекта бюджета поселения Глава администрации Георгиевского сельсовета рассматривает и одобряет проект Решения Совета депутатов о бюджете поселения, а также документы, материалы подлеж</w:t>
      </w:r>
      <w:r w:rsidR="007A64CF">
        <w:rPr>
          <w:rFonts w:ascii="Times New Roman" w:eastAsia="Times New Roman" w:hAnsi="Times New Roman" w:cs="Times New Roman"/>
          <w:sz w:val="28"/>
          <w:szCs w:val="28"/>
        </w:rPr>
        <w:t>ащие внесению в Совет депутатов</w:t>
      </w:r>
      <w:r w:rsidRPr="000477D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проектом Решения Совета депутатов о бюджете поселения в соответствии с Положением о бюджетном процессе в </w:t>
      </w:r>
      <w:r w:rsidR="007A64CF" w:rsidRPr="007A64CF">
        <w:rPr>
          <w:rFonts w:ascii="Times New Roman" w:eastAsia="Times New Roman" w:hAnsi="Times New Roman" w:cs="Times New Roman"/>
          <w:sz w:val="28"/>
          <w:szCs w:val="28"/>
        </w:rPr>
        <w:t>Георгиевском</w:t>
      </w:r>
      <w:r w:rsidRPr="007A64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477D7">
        <w:rPr>
          <w:rFonts w:ascii="Times New Roman" w:eastAsia="Times New Roman" w:hAnsi="Times New Roman" w:cs="Times New Roman"/>
          <w:sz w:val="28"/>
          <w:szCs w:val="28"/>
        </w:rPr>
        <w:t>ельсовете и вносит его в Совет депутатов.</w:t>
      </w:r>
      <w:proofErr w:type="gramEnd"/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7"/>
      <w:bookmarkEnd w:id="20"/>
    </w:p>
    <w:bookmarkEnd w:id="21"/>
    <w:p w:rsidR="000477D7" w:rsidRPr="000477D7" w:rsidRDefault="000477D7" w:rsidP="00047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2" w:name="sub_1100"/>
      <w:r w:rsidRPr="000477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0477D7" w:rsidRPr="000477D7" w:rsidRDefault="000477D7" w:rsidP="000477D7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7D7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77D7">
        <w:rPr>
          <w:rFonts w:ascii="Times New Roman" w:hAnsi="Times New Roman" w:cs="Times New Roman"/>
          <w:sz w:val="28"/>
          <w:szCs w:val="28"/>
        </w:rPr>
        <w:t>4.08.2020 г</w:t>
      </w:r>
    </w:p>
    <w:p w:rsidR="000477D7" w:rsidRDefault="000477D7" w:rsidP="000477D7">
      <w:pPr>
        <w:rPr>
          <w:rFonts w:ascii="Times New Roman" w:eastAsia="Times New Roman" w:hAnsi="Times New Roman" w:cs="Times New Roman"/>
        </w:rPr>
      </w:pPr>
    </w:p>
    <w:p w:rsidR="000477D7" w:rsidRDefault="000477D7" w:rsidP="000477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0477D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составления проекта бюджета муниципального образования Георгиевский сельсовет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очередной финансовый год</w:t>
      </w:r>
    </w:p>
    <w:p w:rsidR="000477D7" w:rsidRPr="000477D7" w:rsidRDefault="000477D7" w:rsidP="000477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D7">
        <w:rPr>
          <w:rFonts w:ascii="Times New Roman" w:eastAsia="Times New Roman" w:hAnsi="Times New Roman" w:cs="Times New Roman"/>
          <w:b/>
          <w:sz w:val="28"/>
          <w:szCs w:val="28"/>
        </w:rPr>
        <w:t>и плановый период</w:t>
      </w:r>
    </w:p>
    <w:p w:rsidR="000477D7" w:rsidRPr="000477D7" w:rsidRDefault="000477D7" w:rsidP="000477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7D7" w:rsidRPr="00D77E12" w:rsidRDefault="000477D7" w:rsidP="000477D7">
      <w:pPr>
        <w:ind w:firstLine="708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1033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6016"/>
        <w:gridCol w:w="2126"/>
        <w:gridCol w:w="1401"/>
      </w:tblGrid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материалы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представления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прогнозирования доходов </w:t>
            </w:r>
            <w:hyperlink r:id="rId8" w:history="1">
              <w:r w:rsidRPr="00040A21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бюджета</w:t>
              </w:r>
            </w:hyperlink>
            <w:r w:rsidRPr="00040A21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</w:t>
            </w: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сельсовет по основным налогам и сборам на очередной финансовый год и плановый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решений Совета депутатов о внесении изменений в решение Совета депутатов о налогах и сборах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включению в бюджет поселения на очередной финансовый год муниципальных программ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распределению бюджетных проектировок на очередной финансовый год и плановый период в соответствии с классификацией расходов бюджета, а также обоснования бюджетных ассигнований и иные материалы в соответствии с установленными требованиями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нормативных правовых актов об утверждении муниципальных программ, предлагаемых к финансированию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16 октября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FDE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Расчетные показатели проекта на очередной финансовый год и плановый период бюджета поселения (с расчетами и </w:t>
            </w:r>
            <w:r w:rsidR="009B2FD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обоснованиями), в том числе:</w:t>
            </w:r>
          </w:p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а) по расходам — в разрезе кодов разделов и подразделов операций сектора государственного управления;</w:t>
            </w:r>
          </w:p>
          <w:p w:rsidR="000477D7" w:rsidRPr="00040A21" w:rsidRDefault="000477D7" w:rsidP="00D12E8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по доходам — в разрезе кодов </w:t>
            </w:r>
            <w:r w:rsidRPr="00040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бюджетной классификации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Федерации, исходя из облагаемой базы, с учетом регистрации и 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постановки налогоплательщиков на налоговый учет в соответствии с нормами </w:t>
            </w:r>
            <w:r w:rsidRPr="00040A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Налогового кодекса</w:t>
            </w: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Субъекты бюджетного планирования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октября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40A21">
              <w:rPr>
                <w:rFonts w:ascii="Times New Roman" w:hAnsi="Times New Roman" w:cs="Times New Roman"/>
                <w:sz w:val="28"/>
                <w:szCs w:val="28"/>
              </w:rPr>
              <w:t>Составление планового реестра расходных обязательств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направления бюджетной и налоговой </w:t>
            </w:r>
            <w:proofErr w:type="gramStart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 социально-экономического развития муниципального образования поселения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 итоги социально-экономического развития муниципального образования поселения за истекший период текущего финансового года и ожидаемые итоги социально-экономического развития муниципального образования поселения за текущий финансовый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tabs>
                <w:tab w:val="left" w:pos="747"/>
              </w:tabs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 муниципального образования поселения на конец очередного финансового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программы муниципальных внутренних заимствований муниципального образования поселения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муниципальных гарантий муниципального образования поселения области</w:t>
            </w:r>
            <w:proofErr w:type="gramEnd"/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очередной финансовый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ожидаемого исполнения бюджета поселения на текущий финансовый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pStyle w:val="1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Реестр источников доходов на очередной финансовый  год и плановый период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до 09 ноября</w:t>
            </w:r>
          </w:p>
        </w:tc>
      </w:tr>
      <w:tr w:rsidR="000477D7" w:rsidRPr="00040A21" w:rsidTr="009B2FDE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0477D7" w:rsidRPr="00040A21" w:rsidRDefault="000477D7" w:rsidP="00D12E8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D12E83">
            <w:pPr>
              <w:pStyle w:val="1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Проект решения совета депутатов 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Георгиевский </w:t>
            </w:r>
            <w:r w:rsidRPr="00040A2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сельсовет Александровского района Оренбургской области на </w:t>
            </w: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очередной финансовый год и плановый период,</w:t>
            </w:r>
            <w:r w:rsidR="009B2F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40A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а также документов и материалов, представляемых одновременно с проектом бюджета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7D7" w:rsidRPr="00040A21" w:rsidRDefault="000477D7" w:rsidP="009B2FDE">
            <w:pPr>
              <w:ind w:left="11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A21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15 ноября</w:t>
            </w:r>
          </w:p>
        </w:tc>
      </w:tr>
      <w:bookmarkEnd w:id="22"/>
    </w:tbl>
    <w:p w:rsidR="000477D7" w:rsidRPr="00040A21" w:rsidRDefault="000477D7" w:rsidP="000477D7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0477D7" w:rsidRPr="00040A2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D7"/>
    <w:rsid w:val="000477D7"/>
    <w:rsid w:val="002F346D"/>
    <w:rsid w:val="00315C72"/>
    <w:rsid w:val="003F5DBA"/>
    <w:rsid w:val="005855C3"/>
    <w:rsid w:val="00605158"/>
    <w:rsid w:val="00636150"/>
    <w:rsid w:val="00776D75"/>
    <w:rsid w:val="007A64CF"/>
    <w:rsid w:val="009B2FDE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D7"/>
  </w:style>
  <w:style w:type="paragraph" w:styleId="1">
    <w:name w:val="heading 1"/>
    <w:basedOn w:val="a"/>
    <w:next w:val="a"/>
    <w:link w:val="10"/>
    <w:uiPriority w:val="99"/>
    <w:qFormat/>
    <w:rsid w:val="000477D7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7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477D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477D7"/>
    <w:rPr>
      <w:color w:val="106BBE"/>
    </w:rPr>
  </w:style>
  <w:style w:type="character" w:styleId="a5">
    <w:name w:val="Hyperlink"/>
    <w:basedOn w:val="a0"/>
    <w:uiPriority w:val="99"/>
    <w:semiHidden/>
    <w:unhideWhenUsed/>
    <w:rsid w:val="00047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2486.1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84" TargetMode="External"/><Relationship Id="rId5" Type="http://schemas.openxmlformats.org/officeDocument/2006/relationships/hyperlink" Target="garantF1://12012604.169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7428085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2020-08-27T09:34:00Z</cp:lastPrinted>
  <dcterms:created xsi:type="dcterms:W3CDTF">2020-08-27T09:15:00Z</dcterms:created>
  <dcterms:modified xsi:type="dcterms:W3CDTF">2020-08-27T09:58:00Z</dcterms:modified>
</cp:coreProperties>
</file>